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D341" w14:textId="4BEF9992" w:rsidR="00597643" w:rsidRPr="00E0051A" w:rsidRDefault="00914AC1" w:rsidP="005142C1">
      <w:pPr>
        <w:rPr>
          <w:rFonts w:ascii="Corbel" w:hAnsi="Corbel"/>
        </w:rPr>
      </w:pPr>
      <w:r w:rsidRPr="00E0051A">
        <w:rPr>
          <w:rFonts w:ascii="Corbel" w:hAnsi="Corbel"/>
        </w:rPr>
        <w:t>The Paul C. Reinert, S.J.</w:t>
      </w:r>
      <w:r w:rsidR="00410E78" w:rsidRPr="00E0051A">
        <w:rPr>
          <w:rFonts w:ascii="Corbel" w:hAnsi="Corbel"/>
        </w:rPr>
        <w:t xml:space="preserve"> Center for Transformative Teaching and Learning is </w:t>
      </w:r>
      <w:r w:rsidR="00EC6640" w:rsidRPr="00E0051A">
        <w:rPr>
          <w:rFonts w:ascii="Corbel" w:hAnsi="Corbel"/>
        </w:rPr>
        <w:t>currently accepting</w:t>
      </w:r>
      <w:r w:rsidR="00410E78" w:rsidRPr="00E0051A">
        <w:rPr>
          <w:rFonts w:ascii="Corbel" w:hAnsi="Corbel"/>
        </w:rPr>
        <w:t xml:space="preserve"> </w:t>
      </w:r>
      <w:r w:rsidR="00597643" w:rsidRPr="00E0051A">
        <w:rPr>
          <w:rFonts w:ascii="Corbel" w:hAnsi="Corbel"/>
        </w:rPr>
        <w:t xml:space="preserve">applications for </w:t>
      </w:r>
      <w:r w:rsidR="00C04164">
        <w:rPr>
          <w:rFonts w:ascii="Corbel" w:hAnsi="Corbel"/>
        </w:rPr>
        <w:t>Online</w:t>
      </w:r>
      <w:r w:rsidR="00C26020" w:rsidRPr="00E0051A">
        <w:rPr>
          <w:rFonts w:ascii="Corbel" w:hAnsi="Corbel"/>
        </w:rPr>
        <w:t xml:space="preserve"> Teaching Fellows</w:t>
      </w:r>
      <w:r w:rsidR="00EC6640" w:rsidRPr="00E0051A">
        <w:rPr>
          <w:rFonts w:ascii="Corbel" w:hAnsi="Corbel"/>
        </w:rPr>
        <w:t xml:space="preserve"> for </w:t>
      </w:r>
      <w:r w:rsidR="00C04164">
        <w:rPr>
          <w:rFonts w:ascii="Corbel" w:hAnsi="Corbel"/>
        </w:rPr>
        <w:t>July</w:t>
      </w:r>
      <w:r w:rsidR="006B1968" w:rsidRPr="00E0051A">
        <w:rPr>
          <w:rFonts w:ascii="Corbel" w:hAnsi="Corbel"/>
        </w:rPr>
        <w:t xml:space="preserve"> </w:t>
      </w:r>
      <w:r w:rsidR="00C26020" w:rsidRPr="00E0051A">
        <w:rPr>
          <w:rFonts w:ascii="Corbel" w:hAnsi="Corbel"/>
        </w:rPr>
        <w:t>20</w:t>
      </w:r>
      <w:r w:rsidR="00C04164">
        <w:rPr>
          <w:rFonts w:ascii="Corbel" w:hAnsi="Corbel"/>
        </w:rPr>
        <w:t>20</w:t>
      </w:r>
      <w:r w:rsidR="00C26020" w:rsidRPr="00E0051A">
        <w:rPr>
          <w:rFonts w:ascii="Corbel" w:hAnsi="Corbel"/>
        </w:rPr>
        <w:t>-</w:t>
      </w:r>
      <w:r w:rsidR="00C04164">
        <w:rPr>
          <w:rFonts w:ascii="Corbel" w:hAnsi="Corbel"/>
        </w:rPr>
        <w:t xml:space="preserve"> May 20</w:t>
      </w:r>
      <w:r w:rsidR="00C26020" w:rsidRPr="00E0051A">
        <w:rPr>
          <w:rFonts w:ascii="Corbel" w:hAnsi="Corbel"/>
        </w:rPr>
        <w:t>2</w:t>
      </w:r>
      <w:r w:rsidR="00C04164">
        <w:rPr>
          <w:rFonts w:ascii="Corbel" w:hAnsi="Corbel"/>
        </w:rPr>
        <w:t>1</w:t>
      </w:r>
      <w:r w:rsidR="004F7DBD" w:rsidRPr="00E0051A">
        <w:rPr>
          <w:rFonts w:ascii="Corbel" w:hAnsi="Corbel"/>
        </w:rPr>
        <w:t xml:space="preserve">. </w:t>
      </w:r>
      <w:r w:rsidR="00836DAF" w:rsidRPr="00E0051A">
        <w:rPr>
          <w:rFonts w:ascii="Corbel" w:hAnsi="Corbel"/>
        </w:rPr>
        <w:t xml:space="preserve">This fellowship opportunity </w:t>
      </w:r>
      <w:r w:rsidR="00E0051A" w:rsidRPr="00E0051A">
        <w:rPr>
          <w:rFonts w:ascii="Corbel" w:hAnsi="Corbel"/>
        </w:rPr>
        <w:t xml:space="preserve">enhances the Reinert Center’s ability to support </w:t>
      </w:r>
      <w:r w:rsidR="00C04164">
        <w:rPr>
          <w:rFonts w:ascii="Corbel" w:hAnsi="Corbel"/>
        </w:rPr>
        <w:t xml:space="preserve">instructors teaching online </w:t>
      </w:r>
      <w:r w:rsidR="00E0051A" w:rsidRPr="00E0051A">
        <w:rPr>
          <w:rFonts w:ascii="Corbel" w:hAnsi="Corbel"/>
        </w:rPr>
        <w:t xml:space="preserve">at SLU </w:t>
      </w:r>
      <w:r w:rsidR="00E0051A">
        <w:rPr>
          <w:rFonts w:ascii="Corbel" w:hAnsi="Corbel"/>
        </w:rPr>
        <w:t xml:space="preserve">and </w:t>
      </w:r>
      <w:r w:rsidR="00836DAF" w:rsidRPr="00E0051A">
        <w:rPr>
          <w:rFonts w:ascii="Corbel" w:hAnsi="Corbel"/>
        </w:rPr>
        <w:t xml:space="preserve">provides </w:t>
      </w:r>
      <w:r w:rsidR="00E0051A">
        <w:rPr>
          <w:rFonts w:ascii="Corbel" w:hAnsi="Corbel"/>
        </w:rPr>
        <w:t xml:space="preserve">formal </w:t>
      </w:r>
      <w:r w:rsidR="00836DAF" w:rsidRPr="00E0051A">
        <w:rPr>
          <w:rFonts w:ascii="Corbel" w:hAnsi="Corbel"/>
        </w:rPr>
        <w:t>educational development ex</w:t>
      </w:r>
      <w:r w:rsidR="00E0051A">
        <w:rPr>
          <w:rFonts w:ascii="Corbel" w:hAnsi="Corbel"/>
        </w:rPr>
        <w:t>perience for faculty members.</w:t>
      </w:r>
    </w:p>
    <w:p w14:paraId="0090AF7B" w14:textId="77777777" w:rsidR="00597643" w:rsidRPr="00E0051A" w:rsidRDefault="00597643" w:rsidP="005142C1">
      <w:pPr>
        <w:rPr>
          <w:rFonts w:ascii="Corbel" w:hAnsi="Corbel"/>
        </w:rPr>
      </w:pPr>
    </w:p>
    <w:p w14:paraId="27AC97F6" w14:textId="30538FE0" w:rsidR="00215379" w:rsidRPr="00E0051A" w:rsidRDefault="00597643" w:rsidP="006B1968">
      <w:pPr>
        <w:rPr>
          <w:rFonts w:ascii="Corbel" w:hAnsi="Corbel"/>
        </w:rPr>
      </w:pPr>
      <w:r w:rsidRPr="00E0051A">
        <w:rPr>
          <w:rFonts w:ascii="Corbel" w:hAnsi="Corbel"/>
        </w:rPr>
        <w:t xml:space="preserve">SLU faculty </w:t>
      </w:r>
      <w:r w:rsidR="00C04164">
        <w:rPr>
          <w:rFonts w:ascii="Corbel" w:hAnsi="Corbel"/>
        </w:rPr>
        <w:t>members with a full- or part-time</w:t>
      </w:r>
      <w:r w:rsidR="00E0051A">
        <w:rPr>
          <w:rFonts w:ascii="Corbel" w:hAnsi="Corbel"/>
        </w:rPr>
        <w:t xml:space="preserve"> appointment </w:t>
      </w:r>
      <w:r w:rsidR="00836DAF" w:rsidRPr="00E0051A">
        <w:rPr>
          <w:rFonts w:ascii="Corbel" w:hAnsi="Corbel"/>
        </w:rPr>
        <w:t xml:space="preserve">are eligible to apply. </w:t>
      </w:r>
      <w:r w:rsidR="00457E9B" w:rsidRPr="00E0051A">
        <w:rPr>
          <w:rFonts w:ascii="Corbel" w:hAnsi="Corbel"/>
        </w:rPr>
        <w:t xml:space="preserve">Fellows </w:t>
      </w:r>
      <w:r w:rsidR="00836DAF" w:rsidRPr="00E0051A">
        <w:rPr>
          <w:rFonts w:ascii="Corbel" w:hAnsi="Corbel"/>
        </w:rPr>
        <w:t xml:space="preserve">will </w:t>
      </w:r>
      <w:r w:rsidR="00364EAE" w:rsidRPr="00E0051A">
        <w:rPr>
          <w:rFonts w:ascii="Corbel" w:hAnsi="Corbel"/>
        </w:rPr>
        <w:t xml:space="preserve">help to advance evidence-based teaching in </w:t>
      </w:r>
      <w:r w:rsidR="00C04164">
        <w:rPr>
          <w:rFonts w:ascii="Corbel" w:hAnsi="Corbel"/>
        </w:rPr>
        <w:t>online</w:t>
      </w:r>
      <w:r w:rsidR="00364EAE" w:rsidRPr="00E0051A">
        <w:rPr>
          <w:rFonts w:ascii="Corbel" w:hAnsi="Corbel"/>
        </w:rPr>
        <w:t xml:space="preserve"> courses by conducting one-on-one consultations, and contributing to the Reinert Center’s </w:t>
      </w:r>
      <w:r w:rsidR="00C04164">
        <w:rPr>
          <w:rFonts w:ascii="Corbel" w:hAnsi="Corbel"/>
        </w:rPr>
        <w:t>programming on online teaching</w:t>
      </w:r>
      <w:r w:rsidR="00364EAE" w:rsidRPr="00E0051A">
        <w:rPr>
          <w:rFonts w:ascii="Corbel" w:hAnsi="Corbel"/>
        </w:rPr>
        <w:t xml:space="preserve">. </w:t>
      </w:r>
      <w:r w:rsidR="00836DAF" w:rsidRPr="00E0051A">
        <w:rPr>
          <w:rFonts w:ascii="Corbel" w:hAnsi="Corbel"/>
        </w:rPr>
        <w:t xml:space="preserve">Fellows </w:t>
      </w:r>
      <w:r w:rsidR="00C26020" w:rsidRPr="00E0051A">
        <w:rPr>
          <w:rFonts w:ascii="Corbel" w:hAnsi="Corbel"/>
        </w:rPr>
        <w:t xml:space="preserve">will </w:t>
      </w:r>
      <w:r w:rsidR="0096447E" w:rsidRPr="00E0051A">
        <w:rPr>
          <w:rFonts w:ascii="Corbel" w:hAnsi="Corbel"/>
        </w:rPr>
        <w:t xml:space="preserve">receive a stipend </w:t>
      </w:r>
      <w:r w:rsidR="00C04164">
        <w:rPr>
          <w:rFonts w:ascii="Corbel" w:hAnsi="Corbel"/>
        </w:rPr>
        <w:t xml:space="preserve">or professional development funds </w:t>
      </w:r>
      <w:r w:rsidR="0096447E" w:rsidRPr="00E0051A">
        <w:rPr>
          <w:rFonts w:ascii="Corbel" w:hAnsi="Corbel"/>
        </w:rPr>
        <w:t>of $</w:t>
      </w:r>
      <w:r w:rsidR="00C04164">
        <w:rPr>
          <w:rFonts w:ascii="Corbel" w:hAnsi="Corbel"/>
        </w:rPr>
        <w:t>1,500</w:t>
      </w:r>
      <w:r w:rsidR="0096447E" w:rsidRPr="00E0051A">
        <w:rPr>
          <w:rFonts w:ascii="Corbel" w:hAnsi="Corbel"/>
        </w:rPr>
        <w:t xml:space="preserve"> (disbursed at $</w:t>
      </w:r>
      <w:r w:rsidR="00C04164">
        <w:rPr>
          <w:rFonts w:ascii="Corbel" w:hAnsi="Corbel"/>
        </w:rPr>
        <w:t>750</w:t>
      </w:r>
      <w:r w:rsidR="0096447E" w:rsidRPr="00E0051A">
        <w:rPr>
          <w:rFonts w:ascii="Corbel" w:hAnsi="Corbel"/>
        </w:rPr>
        <w:t xml:space="preserve"> per semester).</w:t>
      </w:r>
      <w:r w:rsidR="00364EAE" w:rsidRPr="00E0051A">
        <w:rPr>
          <w:rFonts w:ascii="Corbel" w:hAnsi="Corbel"/>
        </w:rPr>
        <w:t xml:space="preserve"> </w:t>
      </w:r>
    </w:p>
    <w:p w14:paraId="234E8E16" w14:textId="77777777" w:rsidR="00215379" w:rsidRPr="00E0051A" w:rsidRDefault="00215379" w:rsidP="006B1968">
      <w:pPr>
        <w:rPr>
          <w:rFonts w:ascii="Corbel" w:hAnsi="Corbel"/>
        </w:rPr>
      </w:pPr>
    </w:p>
    <w:p w14:paraId="17ADB40B" w14:textId="6C3E3ED9" w:rsidR="00C8657B" w:rsidRDefault="00E152A1" w:rsidP="006B1968">
      <w:pPr>
        <w:rPr>
          <w:rFonts w:ascii="Corbel" w:hAnsi="Corbel"/>
        </w:rPr>
      </w:pPr>
      <w:r>
        <w:rPr>
          <w:rFonts w:ascii="Corbel" w:hAnsi="Corbel"/>
        </w:rPr>
        <w:t>Application materials</w:t>
      </w:r>
      <w:r w:rsidR="008B5D08" w:rsidRPr="00E0051A">
        <w:rPr>
          <w:rFonts w:ascii="Corbel" w:hAnsi="Corbel"/>
        </w:rPr>
        <w:t xml:space="preserve"> </w:t>
      </w:r>
      <w:r w:rsidR="00C8657B" w:rsidRPr="00E0051A">
        <w:rPr>
          <w:rFonts w:ascii="Corbel" w:hAnsi="Corbel"/>
        </w:rPr>
        <w:t xml:space="preserve">are due </w:t>
      </w:r>
      <w:r>
        <w:rPr>
          <w:rFonts w:ascii="Corbel" w:hAnsi="Corbel"/>
        </w:rPr>
        <w:t xml:space="preserve">by </w:t>
      </w:r>
      <w:bookmarkStart w:id="0" w:name="_GoBack"/>
      <w:bookmarkEnd w:id="0"/>
      <w:r w:rsidR="00BC0D1A" w:rsidRPr="00BC0D1A">
        <w:rPr>
          <w:rFonts w:ascii="Corbel" w:hAnsi="Corbel"/>
          <w:b/>
        </w:rPr>
        <w:t>5 p.m. on</w:t>
      </w:r>
      <w:r w:rsidR="00B53194" w:rsidRPr="00E0051A">
        <w:rPr>
          <w:rFonts w:ascii="Corbel" w:hAnsi="Corbel"/>
          <w:b/>
        </w:rPr>
        <w:t xml:space="preserve"> </w:t>
      </w:r>
      <w:r w:rsidR="00C04164">
        <w:rPr>
          <w:rFonts w:ascii="Corbel" w:hAnsi="Corbel"/>
          <w:b/>
        </w:rPr>
        <w:t>Mon</w:t>
      </w:r>
      <w:r w:rsidR="00EC6640" w:rsidRPr="00E0051A">
        <w:rPr>
          <w:rFonts w:ascii="Corbel" w:hAnsi="Corbel"/>
          <w:b/>
        </w:rPr>
        <w:t>day</w:t>
      </w:r>
      <w:r w:rsidR="00B53194" w:rsidRPr="00E0051A">
        <w:rPr>
          <w:rFonts w:ascii="Corbel" w:hAnsi="Corbel"/>
          <w:b/>
        </w:rPr>
        <w:t xml:space="preserve">, </w:t>
      </w:r>
      <w:r w:rsidR="00C04164">
        <w:rPr>
          <w:rFonts w:ascii="Corbel" w:hAnsi="Corbel"/>
          <w:b/>
        </w:rPr>
        <w:t>June 1</w:t>
      </w:r>
      <w:r w:rsidR="008D08BF" w:rsidRPr="00E0051A">
        <w:rPr>
          <w:rFonts w:ascii="Corbel" w:hAnsi="Corbel"/>
          <w:b/>
        </w:rPr>
        <w:t xml:space="preserve">, </w:t>
      </w:r>
      <w:r w:rsidR="00C04164">
        <w:rPr>
          <w:rFonts w:ascii="Corbel" w:hAnsi="Corbel"/>
          <w:b/>
        </w:rPr>
        <w:t>2020</w:t>
      </w:r>
      <w:r w:rsidR="008D08BF" w:rsidRPr="00E0051A">
        <w:rPr>
          <w:rFonts w:ascii="Corbel" w:hAnsi="Corbel"/>
          <w:b/>
        </w:rPr>
        <w:t>.</w:t>
      </w:r>
      <w:r w:rsidR="004F7DBD" w:rsidRPr="00E0051A">
        <w:rPr>
          <w:rFonts w:ascii="Corbel" w:hAnsi="Corbel"/>
          <w:b/>
        </w:rPr>
        <w:t xml:space="preserve"> </w:t>
      </w:r>
    </w:p>
    <w:p w14:paraId="56A62BF6" w14:textId="4CD227A3" w:rsidR="00E57953" w:rsidRDefault="00E57953" w:rsidP="005142C1">
      <w:pPr>
        <w:rPr>
          <w:rFonts w:ascii="Corbel" w:hAnsi="Corbel"/>
        </w:rPr>
      </w:pPr>
    </w:p>
    <w:p w14:paraId="0788BC17" w14:textId="77777777" w:rsidR="007C0D98" w:rsidRPr="0075619F" w:rsidRDefault="00850272" w:rsidP="009404C7">
      <w:pPr>
        <w:shd w:val="clear" w:color="auto" w:fill="00529B"/>
        <w:rPr>
          <w:rFonts w:ascii="Corbel" w:hAnsi="Corbel"/>
          <w:b/>
          <w:color w:val="FFFFFF" w:themeColor="background1"/>
          <w:sz w:val="28"/>
        </w:rPr>
      </w:pPr>
      <w:r>
        <w:rPr>
          <w:rFonts w:ascii="Corbel" w:hAnsi="Corbel"/>
          <w:b/>
          <w:color w:val="FFFFFF" w:themeColor="background1"/>
          <w:sz w:val="28"/>
        </w:rPr>
        <w:t xml:space="preserve">Fellowship </w:t>
      </w:r>
      <w:r w:rsidR="007C0D98" w:rsidRPr="0075619F">
        <w:rPr>
          <w:rFonts w:ascii="Corbel" w:hAnsi="Corbel"/>
          <w:b/>
          <w:color w:val="FFFFFF" w:themeColor="background1"/>
          <w:sz w:val="28"/>
        </w:rPr>
        <w:t>Details</w:t>
      </w:r>
    </w:p>
    <w:p w14:paraId="23A480D2" w14:textId="77777777" w:rsidR="00BC1173" w:rsidRPr="009404C7" w:rsidRDefault="00BC1173" w:rsidP="009404C7">
      <w:pPr>
        <w:pStyle w:val="Heading2"/>
      </w:pPr>
      <w:r w:rsidRPr="009404C7">
        <w:t>Purpose</w:t>
      </w:r>
    </w:p>
    <w:p w14:paraId="09CD8363" w14:textId="6083499E" w:rsidR="00597643" w:rsidRDefault="00597643" w:rsidP="00BC1173">
      <w:pPr>
        <w:rPr>
          <w:rFonts w:ascii="Corbel" w:hAnsi="Corbel"/>
        </w:rPr>
      </w:pPr>
      <w:r>
        <w:rPr>
          <w:rFonts w:ascii="Corbel" w:hAnsi="Corbel"/>
        </w:rPr>
        <w:t xml:space="preserve">The </w:t>
      </w:r>
      <w:r w:rsidR="003D4F6F">
        <w:rPr>
          <w:rFonts w:ascii="Corbel" w:hAnsi="Corbel"/>
        </w:rPr>
        <w:t xml:space="preserve">primary purpose of the </w:t>
      </w:r>
      <w:r w:rsidR="00C04164">
        <w:rPr>
          <w:rFonts w:ascii="Corbel" w:hAnsi="Corbel"/>
        </w:rPr>
        <w:t>Online</w:t>
      </w:r>
      <w:r>
        <w:rPr>
          <w:rFonts w:ascii="Corbel" w:hAnsi="Corbel"/>
        </w:rPr>
        <w:t xml:space="preserve"> Teaching Fellows</w:t>
      </w:r>
      <w:r w:rsidR="003D4F6F">
        <w:rPr>
          <w:rFonts w:ascii="Corbel" w:hAnsi="Corbel"/>
        </w:rPr>
        <w:t xml:space="preserve">hip is to </w:t>
      </w:r>
      <w:r>
        <w:rPr>
          <w:rFonts w:ascii="Corbel" w:hAnsi="Corbel"/>
        </w:rPr>
        <w:t>enhance Reinert Center offerings</w:t>
      </w:r>
      <w:r w:rsidR="003D4F6F">
        <w:rPr>
          <w:rFonts w:ascii="Corbel" w:hAnsi="Corbel"/>
        </w:rPr>
        <w:t>, resources,</w:t>
      </w:r>
      <w:r>
        <w:rPr>
          <w:rFonts w:ascii="Corbel" w:hAnsi="Corbel"/>
        </w:rPr>
        <w:t xml:space="preserve"> and support for </w:t>
      </w:r>
      <w:r w:rsidR="003D4F6F">
        <w:rPr>
          <w:rFonts w:ascii="Corbel" w:hAnsi="Corbel"/>
        </w:rPr>
        <w:t xml:space="preserve">SLU faculty teaching </w:t>
      </w:r>
      <w:r w:rsidR="00C04164">
        <w:rPr>
          <w:rFonts w:ascii="Corbel" w:hAnsi="Corbel"/>
        </w:rPr>
        <w:t>fully online courses or courses that will transition to online</w:t>
      </w:r>
      <w:r>
        <w:rPr>
          <w:rFonts w:ascii="Corbel" w:hAnsi="Corbel"/>
        </w:rPr>
        <w:t>.</w:t>
      </w:r>
      <w:r w:rsidR="003D4F6F">
        <w:rPr>
          <w:rFonts w:ascii="Corbel" w:hAnsi="Corbel"/>
        </w:rPr>
        <w:t xml:space="preserve"> Additionally, the experience of serving as a</w:t>
      </w:r>
      <w:r w:rsidR="00C04164">
        <w:rPr>
          <w:rFonts w:ascii="Corbel" w:hAnsi="Corbel"/>
        </w:rPr>
        <w:t>n</w:t>
      </w:r>
      <w:r w:rsidR="003D4F6F">
        <w:rPr>
          <w:rFonts w:ascii="Corbel" w:hAnsi="Corbel"/>
        </w:rPr>
        <w:t xml:space="preserve"> </w:t>
      </w:r>
      <w:r w:rsidR="00C04164">
        <w:rPr>
          <w:rFonts w:ascii="Corbel" w:hAnsi="Corbel"/>
        </w:rPr>
        <w:t>Online</w:t>
      </w:r>
      <w:r w:rsidR="003D4F6F">
        <w:rPr>
          <w:rFonts w:ascii="Corbel" w:hAnsi="Corbel"/>
        </w:rPr>
        <w:t xml:space="preserve"> Teaching Fellow will provide SLU faculty with formal experience in educational development. </w:t>
      </w:r>
    </w:p>
    <w:p w14:paraId="77E9E83E" w14:textId="77777777" w:rsidR="006C1930" w:rsidRPr="005F3459" w:rsidRDefault="006C1930" w:rsidP="009404C7">
      <w:pPr>
        <w:pStyle w:val="Heading2"/>
      </w:pPr>
      <w:r w:rsidRPr="005F3459">
        <w:t>Eligibility</w:t>
      </w:r>
    </w:p>
    <w:p w14:paraId="637F8563" w14:textId="58279CB5" w:rsidR="004F7AFC" w:rsidRDefault="00410E78" w:rsidP="00480943">
      <w:pPr>
        <w:suppressAutoHyphens/>
        <w:rPr>
          <w:rFonts w:ascii="Corbel" w:eastAsia="Times New Roman" w:hAnsi="Corbel"/>
        </w:rPr>
      </w:pPr>
      <w:r>
        <w:rPr>
          <w:rFonts w:ascii="Corbel" w:eastAsia="Times New Roman" w:hAnsi="Corbel"/>
        </w:rPr>
        <w:t>SLU faculty</w:t>
      </w:r>
      <w:r w:rsidR="00A90999">
        <w:rPr>
          <w:rFonts w:ascii="Corbel" w:eastAsia="Times New Roman" w:hAnsi="Corbel"/>
        </w:rPr>
        <w:t xml:space="preserve"> members</w:t>
      </w:r>
      <w:r w:rsidR="0092541E">
        <w:rPr>
          <w:rFonts w:ascii="Corbel" w:eastAsia="Times New Roman" w:hAnsi="Corbel"/>
        </w:rPr>
        <w:t xml:space="preserve"> </w:t>
      </w:r>
      <w:r w:rsidR="005430B7">
        <w:rPr>
          <w:rFonts w:ascii="Corbel" w:eastAsia="Times New Roman" w:hAnsi="Corbel"/>
        </w:rPr>
        <w:t xml:space="preserve">from any </w:t>
      </w:r>
      <w:r w:rsidR="003D4F6F">
        <w:rPr>
          <w:rFonts w:ascii="Corbel" w:eastAsia="Times New Roman" w:hAnsi="Corbel"/>
        </w:rPr>
        <w:t xml:space="preserve">discipline </w:t>
      </w:r>
      <w:r w:rsidR="0092541E">
        <w:rPr>
          <w:rFonts w:ascii="Corbel" w:eastAsia="Times New Roman" w:hAnsi="Corbel"/>
        </w:rPr>
        <w:t xml:space="preserve">who </w:t>
      </w:r>
      <w:r w:rsidR="005430B7">
        <w:rPr>
          <w:rFonts w:ascii="Corbel" w:eastAsia="Times New Roman" w:hAnsi="Corbel"/>
        </w:rPr>
        <w:t xml:space="preserve">will </w:t>
      </w:r>
      <w:r w:rsidR="0092541E">
        <w:rPr>
          <w:rFonts w:ascii="Corbel" w:eastAsia="Times New Roman" w:hAnsi="Corbel"/>
        </w:rPr>
        <w:t>have a full-</w:t>
      </w:r>
      <w:r w:rsidR="00C04164">
        <w:rPr>
          <w:rFonts w:ascii="Corbel" w:eastAsia="Times New Roman" w:hAnsi="Corbel"/>
        </w:rPr>
        <w:t xml:space="preserve"> or part-</w:t>
      </w:r>
      <w:r w:rsidR="0092541E">
        <w:rPr>
          <w:rFonts w:ascii="Corbel" w:eastAsia="Times New Roman" w:hAnsi="Corbel"/>
        </w:rPr>
        <w:t xml:space="preserve">time </w:t>
      </w:r>
      <w:r>
        <w:rPr>
          <w:rFonts w:ascii="Corbel" w:eastAsia="Times New Roman" w:hAnsi="Corbel"/>
        </w:rPr>
        <w:t>teaching appointment</w:t>
      </w:r>
      <w:r w:rsidR="00C04164">
        <w:rPr>
          <w:rFonts w:ascii="Corbel" w:eastAsia="Times New Roman" w:hAnsi="Corbel"/>
        </w:rPr>
        <w:t xml:space="preserve"> for the </w:t>
      </w:r>
      <w:r w:rsidR="003D4F6F">
        <w:rPr>
          <w:rFonts w:ascii="Corbel" w:eastAsia="Times New Roman" w:hAnsi="Corbel"/>
        </w:rPr>
        <w:t>2020</w:t>
      </w:r>
      <w:r w:rsidR="00C04164">
        <w:rPr>
          <w:rFonts w:ascii="Corbel" w:eastAsia="Times New Roman" w:hAnsi="Corbel"/>
        </w:rPr>
        <w:t>-21</w:t>
      </w:r>
      <w:r w:rsidR="005430B7">
        <w:rPr>
          <w:rFonts w:ascii="Corbel" w:eastAsia="Times New Roman" w:hAnsi="Corbel"/>
        </w:rPr>
        <w:t xml:space="preserve"> academic year</w:t>
      </w:r>
      <w:r w:rsidR="003D4F6F">
        <w:rPr>
          <w:rFonts w:ascii="Corbel" w:eastAsia="Times New Roman" w:hAnsi="Corbel"/>
        </w:rPr>
        <w:t>,</w:t>
      </w:r>
      <w:r w:rsidR="005430B7">
        <w:rPr>
          <w:rFonts w:ascii="Corbel" w:eastAsia="Times New Roman" w:hAnsi="Corbel"/>
        </w:rPr>
        <w:t xml:space="preserve"> </w:t>
      </w:r>
      <w:r w:rsidR="0092541E">
        <w:rPr>
          <w:rFonts w:ascii="Corbel" w:eastAsia="Times New Roman" w:hAnsi="Corbel"/>
        </w:rPr>
        <w:t>and who will have</w:t>
      </w:r>
      <w:r w:rsidR="00865EDB">
        <w:rPr>
          <w:rFonts w:ascii="Corbel" w:eastAsia="Times New Roman" w:hAnsi="Corbel"/>
        </w:rPr>
        <w:t xml:space="preserve"> </w:t>
      </w:r>
      <w:r>
        <w:rPr>
          <w:rFonts w:ascii="Corbel" w:eastAsia="Times New Roman" w:hAnsi="Corbel"/>
        </w:rPr>
        <w:t xml:space="preserve">completed a minimum of </w:t>
      </w:r>
      <w:r w:rsidR="00366492">
        <w:rPr>
          <w:rFonts w:ascii="Corbel" w:eastAsia="Times New Roman" w:hAnsi="Corbel"/>
        </w:rPr>
        <w:t xml:space="preserve">two </w:t>
      </w:r>
      <w:r>
        <w:rPr>
          <w:rFonts w:ascii="Corbel" w:eastAsia="Times New Roman" w:hAnsi="Corbel"/>
        </w:rPr>
        <w:t xml:space="preserve">years of teaching at SLU by the beginning of the Fellowship </w:t>
      </w:r>
      <w:r w:rsidR="00A9081A">
        <w:rPr>
          <w:rFonts w:ascii="Corbel" w:eastAsia="Times New Roman" w:hAnsi="Corbel"/>
        </w:rPr>
        <w:t>period</w:t>
      </w:r>
      <w:r w:rsidR="003D4F6F">
        <w:rPr>
          <w:rFonts w:ascii="Corbel" w:eastAsia="Times New Roman" w:hAnsi="Corbel"/>
        </w:rPr>
        <w:t xml:space="preserve">, are eligible to apply. </w:t>
      </w:r>
      <w:r w:rsidR="0092541E">
        <w:rPr>
          <w:rFonts w:ascii="Corbel" w:eastAsia="Times New Roman" w:hAnsi="Corbel"/>
        </w:rPr>
        <w:t xml:space="preserve">Note: Adjunct faculty </w:t>
      </w:r>
      <w:r w:rsidR="005430B7">
        <w:rPr>
          <w:rFonts w:ascii="Corbel" w:eastAsia="Times New Roman" w:hAnsi="Corbel"/>
        </w:rPr>
        <w:t>members whose chairs and deans confirm their eligibility may apply</w:t>
      </w:r>
      <w:r w:rsidR="0092541E">
        <w:rPr>
          <w:rFonts w:ascii="Corbel" w:eastAsia="Times New Roman" w:hAnsi="Corbel"/>
        </w:rPr>
        <w:t>.</w:t>
      </w:r>
    </w:p>
    <w:p w14:paraId="2E2D1257" w14:textId="64BEDACD" w:rsidR="00DD12A2" w:rsidRPr="00DD12A2" w:rsidRDefault="0028192A" w:rsidP="009404C7">
      <w:pPr>
        <w:pStyle w:val="Heading2"/>
      </w:pPr>
      <w:r>
        <w:t>Fellowship</w:t>
      </w:r>
      <w:r w:rsidR="00DD12A2" w:rsidRPr="00DD12A2">
        <w:t xml:space="preserve"> Period</w:t>
      </w:r>
    </w:p>
    <w:p w14:paraId="12255240" w14:textId="303AD8DD" w:rsidR="00EC666E" w:rsidRDefault="003D4F6F" w:rsidP="00396C96">
      <w:pPr>
        <w:rPr>
          <w:rFonts w:ascii="Corbel" w:eastAsia="Times New Roman" w:hAnsi="Corbel"/>
        </w:rPr>
      </w:pPr>
      <w:r>
        <w:rPr>
          <w:rFonts w:ascii="Corbel" w:eastAsia="Times New Roman" w:hAnsi="Corbel"/>
        </w:rPr>
        <w:t xml:space="preserve">Fellowships will </w:t>
      </w:r>
      <w:r w:rsidR="00C04164">
        <w:rPr>
          <w:rFonts w:ascii="Corbel" w:eastAsia="Times New Roman" w:hAnsi="Corbel"/>
        </w:rPr>
        <w:t>begin</w:t>
      </w:r>
      <w:r>
        <w:rPr>
          <w:rFonts w:ascii="Corbel" w:eastAsia="Times New Roman" w:hAnsi="Corbel"/>
        </w:rPr>
        <w:t xml:space="preserve"> in </w:t>
      </w:r>
      <w:r w:rsidR="00C04164">
        <w:rPr>
          <w:rFonts w:ascii="Corbel" w:eastAsia="Times New Roman" w:hAnsi="Corbel"/>
        </w:rPr>
        <w:t>July 2020</w:t>
      </w:r>
      <w:r>
        <w:rPr>
          <w:rFonts w:ascii="Corbel" w:eastAsia="Times New Roman" w:hAnsi="Corbel"/>
        </w:rPr>
        <w:t xml:space="preserve"> and </w:t>
      </w:r>
      <w:r w:rsidR="00C04164">
        <w:rPr>
          <w:rFonts w:ascii="Corbel" w:eastAsia="Times New Roman" w:hAnsi="Corbel"/>
        </w:rPr>
        <w:t>end in May</w:t>
      </w:r>
      <w:r>
        <w:rPr>
          <w:rFonts w:ascii="Corbel" w:eastAsia="Times New Roman" w:hAnsi="Corbel"/>
        </w:rPr>
        <w:t xml:space="preserve"> 202</w:t>
      </w:r>
      <w:r w:rsidR="00C04164">
        <w:rPr>
          <w:rFonts w:ascii="Corbel" w:eastAsia="Times New Roman" w:hAnsi="Corbel"/>
        </w:rPr>
        <w:t>1</w:t>
      </w:r>
      <w:r w:rsidR="008E40A2">
        <w:rPr>
          <w:rFonts w:ascii="Corbel" w:eastAsia="Times New Roman" w:hAnsi="Corbel"/>
        </w:rPr>
        <w:t xml:space="preserve">.  </w:t>
      </w:r>
    </w:p>
    <w:p w14:paraId="3CD10F08" w14:textId="77777777" w:rsidR="00EC666E" w:rsidRPr="00EC666E" w:rsidRDefault="0028192A" w:rsidP="009404C7">
      <w:pPr>
        <w:pStyle w:val="Heading2"/>
      </w:pPr>
      <w:r>
        <w:t xml:space="preserve">Fellowship </w:t>
      </w:r>
      <w:r w:rsidR="00EC666E" w:rsidRPr="00EC666E">
        <w:t>Expectations</w:t>
      </w:r>
    </w:p>
    <w:p w14:paraId="3B3A7F12" w14:textId="48C11895" w:rsidR="00B0551D" w:rsidRDefault="00050289" w:rsidP="00DD12A2">
      <w:pPr>
        <w:suppressAutoHyphens/>
        <w:rPr>
          <w:rFonts w:ascii="Corbel" w:eastAsia="Times New Roman" w:hAnsi="Corbel"/>
        </w:rPr>
      </w:pPr>
      <w:r>
        <w:rPr>
          <w:rFonts w:ascii="Corbel" w:eastAsia="Times New Roman" w:hAnsi="Corbel"/>
        </w:rPr>
        <w:t xml:space="preserve">During the fellowship </w:t>
      </w:r>
      <w:r w:rsidR="00C04164">
        <w:rPr>
          <w:rFonts w:ascii="Corbel" w:eastAsia="Times New Roman" w:hAnsi="Corbel"/>
        </w:rPr>
        <w:t>period</w:t>
      </w:r>
      <w:r>
        <w:rPr>
          <w:rFonts w:ascii="Corbel" w:eastAsia="Times New Roman" w:hAnsi="Corbel"/>
        </w:rPr>
        <w:t xml:space="preserve">, </w:t>
      </w:r>
      <w:r w:rsidR="00C04164">
        <w:rPr>
          <w:rFonts w:ascii="Corbel" w:eastAsia="Times New Roman" w:hAnsi="Corbel"/>
        </w:rPr>
        <w:t>Online</w:t>
      </w:r>
      <w:r w:rsidR="003D4F6F">
        <w:rPr>
          <w:rFonts w:ascii="Corbel" w:eastAsia="Times New Roman" w:hAnsi="Corbel"/>
        </w:rPr>
        <w:t xml:space="preserve"> Teaching</w:t>
      </w:r>
      <w:r>
        <w:rPr>
          <w:rFonts w:ascii="Corbel" w:eastAsia="Times New Roman" w:hAnsi="Corbel"/>
        </w:rPr>
        <w:t xml:space="preserve"> Fellow</w:t>
      </w:r>
      <w:r w:rsidR="003D4F6F">
        <w:rPr>
          <w:rFonts w:ascii="Corbel" w:eastAsia="Times New Roman" w:hAnsi="Corbel"/>
        </w:rPr>
        <w:t>s</w:t>
      </w:r>
      <w:r>
        <w:rPr>
          <w:rFonts w:ascii="Corbel" w:eastAsia="Times New Roman" w:hAnsi="Corbel"/>
        </w:rPr>
        <w:t xml:space="preserve"> will</w:t>
      </w:r>
      <w:r w:rsidR="002669DA">
        <w:rPr>
          <w:rFonts w:ascii="Corbel" w:eastAsia="Times New Roman" w:hAnsi="Corbel"/>
        </w:rPr>
        <w:t xml:space="preserve"> (work may take place virtually, as needed)</w:t>
      </w:r>
      <w:r>
        <w:rPr>
          <w:rFonts w:ascii="Corbel" w:eastAsia="Times New Roman" w:hAnsi="Corbel"/>
        </w:rPr>
        <w:t>:</w:t>
      </w:r>
    </w:p>
    <w:p w14:paraId="4E29B539" w14:textId="77777777" w:rsidR="00050289" w:rsidRPr="00050289" w:rsidRDefault="00050289" w:rsidP="00DD12A2">
      <w:pPr>
        <w:suppressAutoHyphens/>
        <w:rPr>
          <w:rFonts w:ascii="Corbel" w:eastAsia="Times New Roman" w:hAnsi="Corbel"/>
        </w:rPr>
      </w:pPr>
    </w:p>
    <w:p w14:paraId="1312943C" w14:textId="1BE6FEFB" w:rsidR="00C04164" w:rsidRDefault="003D4F6F" w:rsidP="00C04164">
      <w:pPr>
        <w:pStyle w:val="ListParagraph"/>
        <w:numPr>
          <w:ilvl w:val="0"/>
          <w:numId w:val="21"/>
        </w:numPr>
      </w:pPr>
      <w:r w:rsidRPr="00C04164">
        <w:rPr>
          <w:rFonts w:eastAsia="Times New Roman"/>
        </w:rPr>
        <w:t xml:space="preserve">Attend </w:t>
      </w:r>
      <w:r w:rsidR="00C04164" w:rsidRPr="00C04164">
        <w:rPr>
          <w:rFonts w:eastAsia="Times New Roman"/>
        </w:rPr>
        <w:t>a workshop</w:t>
      </w:r>
      <w:r w:rsidRPr="00C04164">
        <w:rPr>
          <w:rFonts w:eastAsia="Times New Roman"/>
        </w:rPr>
        <w:t xml:space="preserve"> to </w:t>
      </w:r>
      <w:r w:rsidR="003E2ACB" w:rsidRPr="00C04164">
        <w:rPr>
          <w:rFonts w:eastAsia="Times New Roman"/>
        </w:rPr>
        <w:t>ensure</w:t>
      </w:r>
      <w:r w:rsidRPr="00C04164">
        <w:rPr>
          <w:rFonts w:eastAsia="Times New Roman"/>
        </w:rPr>
        <w:t xml:space="preserve"> their work</w:t>
      </w:r>
      <w:r w:rsidR="003E2ACB" w:rsidRPr="00C04164">
        <w:rPr>
          <w:rFonts w:eastAsia="Times New Roman"/>
        </w:rPr>
        <w:t xml:space="preserve"> is consistent with Reinert Center core values, ethos, and policies and practices</w:t>
      </w:r>
      <w:r w:rsidR="00C04164">
        <w:t xml:space="preserve">; </w:t>
      </w:r>
      <w:r w:rsidR="002669DA">
        <w:t>workshop</w:t>
      </w:r>
      <w:r w:rsidR="00C04164">
        <w:t xml:space="preserve"> provides an overview of common questions and needs regarding online </w:t>
      </w:r>
      <w:r w:rsidR="00360304">
        <w:t xml:space="preserve">and remote </w:t>
      </w:r>
      <w:r w:rsidR="00C04164">
        <w:t>teaching</w:t>
      </w:r>
    </w:p>
    <w:p w14:paraId="2881964F" w14:textId="0FA377CE" w:rsidR="00C04164" w:rsidRDefault="00C04164" w:rsidP="00C04164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Conduct one-on-one consultations with faculty in their school/college as well as across the university to answer questions and provide mentorship in the area of teaching online. </w:t>
      </w:r>
    </w:p>
    <w:p w14:paraId="3A834667" w14:textId="0D1723DF" w:rsidR="00C04164" w:rsidRDefault="00C04164" w:rsidP="00C04164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Co-facilitate and/or participate in at least one “brown bag” discussion per semester on </w:t>
      </w:r>
      <w:r w:rsidR="002669DA">
        <w:t>a</w:t>
      </w:r>
      <w:r>
        <w:t xml:space="preserve"> topic </w:t>
      </w:r>
      <w:r w:rsidR="002669DA">
        <w:t>relevant for</w:t>
      </w:r>
      <w:r>
        <w:t xml:space="preserve"> teaching online for the benefit of groups of faculty.</w:t>
      </w:r>
    </w:p>
    <w:p w14:paraId="311A23D3" w14:textId="0FFB5EF6" w:rsidR="00F308AC" w:rsidRPr="00C04164" w:rsidRDefault="00C04164" w:rsidP="00C04164">
      <w:pPr>
        <w:pStyle w:val="ListParagraph"/>
        <w:numPr>
          <w:ilvl w:val="0"/>
          <w:numId w:val="21"/>
        </w:numPr>
      </w:pPr>
      <w:r>
        <w:t xml:space="preserve">Participate in resource and information sharing among the fellowship cohort and members of the Reinert Center staff. </w:t>
      </w:r>
    </w:p>
    <w:p w14:paraId="6642ECA8" w14:textId="388B4308" w:rsidR="0028192A" w:rsidRPr="000228BC" w:rsidRDefault="0028192A" w:rsidP="00C04164">
      <w:pPr>
        <w:pStyle w:val="ListParagraph"/>
        <w:suppressAutoHyphens/>
        <w:spacing w:line="240" w:lineRule="auto"/>
        <w:rPr>
          <w:rFonts w:eastAsia="Times New Roman"/>
          <w:szCs w:val="22"/>
        </w:rPr>
      </w:pPr>
    </w:p>
    <w:p w14:paraId="307DDC1F" w14:textId="77777777" w:rsidR="0087237C" w:rsidRPr="00784984" w:rsidRDefault="0087237C" w:rsidP="009404C7">
      <w:pPr>
        <w:pStyle w:val="Heading2"/>
      </w:pPr>
      <w:r w:rsidRPr="0025799C">
        <w:t>Benefits</w:t>
      </w:r>
      <w:r>
        <w:t xml:space="preserve"> to Faculty</w:t>
      </w:r>
    </w:p>
    <w:p w14:paraId="67726B19" w14:textId="195ADC8C" w:rsidR="008C4F10" w:rsidRDefault="008C4F10" w:rsidP="00833636">
      <w:pPr>
        <w:suppressAutoHyphens/>
        <w:rPr>
          <w:rFonts w:ascii="Corbel" w:eastAsia="Times New Roman" w:hAnsi="Corbel"/>
        </w:rPr>
      </w:pPr>
      <w:r>
        <w:rPr>
          <w:rFonts w:ascii="Corbel" w:eastAsia="Times New Roman" w:hAnsi="Corbel"/>
        </w:rPr>
        <w:t xml:space="preserve">Benefits of serving as a </w:t>
      </w:r>
      <w:r w:rsidR="002669DA">
        <w:rPr>
          <w:rFonts w:ascii="Corbel" w:eastAsia="Times New Roman" w:hAnsi="Corbel"/>
        </w:rPr>
        <w:t>Online</w:t>
      </w:r>
      <w:r w:rsidR="009243CC">
        <w:rPr>
          <w:rFonts w:ascii="Corbel" w:eastAsia="Times New Roman" w:hAnsi="Corbel"/>
        </w:rPr>
        <w:t xml:space="preserve"> Teaching</w:t>
      </w:r>
      <w:r>
        <w:rPr>
          <w:rFonts w:ascii="Corbel" w:eastAsia="Times New Roman" w:hAnsi="Corbel"/>
        </w:rPr>
        <w:t xml:space="preserve"> Fellow </w:t>
      </w:r>
      <w:r w:rsidR="009243CC">
        <w:rPr>
          <w:rFonts w:ascii="Corbel" w:eastAsia="Times New Roman" w:hAnsi="Corbel"/>
        </w:rPr>
        <w:t xml:space="preserve">in the Reinert Center </w:t>
      </w:r>
      <w:r>
        <w:rPr>
          <w:rFonts w:ascii="Corbel" w:eastAsia="Times New Roman" w:hAnsi="Corbel"/>
        </w:rPr>
        <w:t>include:</w:t>
      </w:r>
    </w:p>
    <w:p w14:paraId="2B83961E" w14:textId="77777777" w:rsidR="00833636" w:rsidRDefault="00833636" w:rsidP="00833636">
      <w:pPr>
        <w:suppressAutoHyphens/>
        <w:rPr>
          <w:rFonts w:ascii="Corbel" w:eastAsia="Times New Roman" w:hAnsi="Corbel"/>
        </w:rPr>
      </w:pPr>
    </w:p>
    <w:p w14:paraId="0504BD6D" w14:textId="77777777" w:rsidR="00C04164" w:rsidRDefault="00C04164" w:rsidP="00C04164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Opportunity to enhance pedagogical support for educators at SLU </w:t>
      </w:r>
    </w:p>
    <w:p w14:paraId="21E3A1AB" w14:textId="77777777" w:rsidR="00C04164" w:rsidRDefault="00C04164" w:rsidP="00C04164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Experience working in a formal educational development capacity </w:t>
      </w:r>
    </w:p>
    <w:p w14:paraId="34BDD0E6" w14:textId="77777777" w:rsidR="00C04164" w:rsidRPr="00CB248B" w:rsidRDefault="00C04164" w:rsidP="00C04164">
      <w:pPr>
        <w:pStyle w:val="ListParagraph"/>
        <w:numPr>
          <w:ilvl w:val="0"/>
          <w:numId w:val="13"/>
        </w:numPr>
        <w:spacing w:after="0" w:line="240" w:lineRule="auto"/>
      </w:pPr>
      <w:r w:rsidRPr="00CB248B">
        <w:t xml:space="preserve">Being recognized as an </w:t>
      </w:r>
      <w:r>
        <w:t>expert on evidence-based online teaching practices</w:t>
      </w:r>
    </w:p>
    <w:p w14:paraId="7103CEBC" w14:textId="77777777" w:rsidR="00C04164" w:rsidRPr="00CB248B" w:rsidRDefault="00C04164" w:rsidP="00C04164">
      <w:pPr>
        <w:pStyle w:val="ListParagraph"/>
        <w:numPr>
          <w:ilvl w:val="0"/>
          <w:numId w:val="13"/>
        </w:numPr>
        <w:spacing w:after="0" w:line="240" w:lineRule="auto"/>
      </w:pPr>
      <w:r>
        <w:t>O</w:t>
      </w:r>
      <w:r w:rsidRPr="00CB248B">
        <w:t xml:space="preserve">pportunity to </w:t>
      </w:r>
      <w:r>
        <w:t>enhance the online teaching community at SLU</w:t>
      </w:r>
    </w:p>
    <w:p w14:paraId="3A1EF191" w14:textId="77777777" w:rsidR="00C04164" w:rsidRPr="00CB248B" w:rsidRDefault="00C04164" w:rsidP="00C04164">
      <w:pPr>
        <w:pStyle w:val="ListParagraph"/>
        <w:numPr>
          <w:ilvl w:val="0"/>
          <w:numId w:val="13"/>
        </w:numPr>
        <w:spacing w:after="0" w:line="240" w:lineRule="auto"/>
      </w:pPr>
      <w:r w:rsidRPr="00CB248B">
        <w:t xml:space="preserve">Recognition as a Reinert Center </w:t>
      </w:r>
      <w:r>
        <w:t xml:space="preserve">Online Teaching </w:t>
      </w:r>
      <w:r w:rsidRPr="00CB248B">
        <w:t>Fellow</w:t>
      </w:r>
    </w:p>
    <w:p w14:paraId="50261779" w14:textId="77777777" w:rsidR="00C04164" w:rsidRPr="00CB248B" w:rsidRDefault="00C04164" w:rsidP="00C04164">
      <w:pPr>
        <w:pStyle w:val="ListParagraph"/>
        <w:numPr>
          <w:ilvl w:val="0"/>
          <w:numId w:val="13"/>
        </w:numPr>
        <w:spacing w:after="0" w:line="240" w:lineRule="auto"/>
      </w:pPr>
      <w:r w:rsidRPr="00CB248B">
        <w:lastRenderedPageBreak/>
        <w:t xml:space="preserve">A stipend </w:t>
      </w:r>
      <w:r>
        <w:t xml:space="preserve">or professional development funds </w:t>
      </w:r>
      <w:r w:rsidRPr="00CB248B">
        <w:t xml:space="preserve">of </w:t>
      </w:r>
      <w:r>
        <w:t>$1</w:t>
      </w:r>
      <w:r w:rsidRPr="00CB248B">
        <w:t>,</w:t>
      </w:r>
      <w:r>
        <w:t>5</w:t>
      </w:r>
      <w:r w:rsidRPr="00CB248B">
        <w:t>00 to support development efforts and time commitment</w:t>
      </w:r>
    </w:p>
    <w:p w14:paraId="45F4E38F" w14:textId="22A3E7EA" w:rsidR="00833636" w:rsidRPr="00C04164" w:rsidRDefault="00833636" w:rsidP="00C04164">
      <w:pPr>
        <w:suppressAutoHyphens/>
        <w:ind w:left="360"/>
        <w:rPr>
          <w:rFonts w:eastAsia="Times New Roman"/>
        </w:rPr>
      </w:pPr>
    </w:p>
    <w:p w14:paraId="5ECAB0C6" w14:textId="61565B7C" w:rsidR="00850272" w:rsidRPr="007F6422" w:rsidRDefault="007F6422" w:rsidP="009404C7">
      <w:pPr>
        <w:shd w:val="clear" w:color="auto" w:fill="00529B"/>
        <w:rPr>
          <w:rFonts w:ascii="Corbel" w:hAnsi="Corbel"/>
          <w:b/>
          <w:color w:val="FFFFFF" w:themeColor="background1"/>
          <w:sz w:val="28"/>
        </w:rPr>
      </w:pPr>
      <w:r>
        <w:rPr>
          <w:rFonts w:ascii="Corbel" w:hAnsi="Corbel"/>
          <w:b/>
          <w:color w:val="FFFFFF" w:themeColor="background1"/>
          <w:sz w:val="28"/>
        </w:rPr>
        <w:t>Application</w:t>
      </w:r>
      <w:r w:rsidR="00850272" w:rsidRPr="007F6422">
        <w:rPr>
          <w:rFonts w:ascii="Corbel" w:hAnsi="Corbel"/>
          <w:b/>
          <w:color w:val="FFFFFF" w:themeColor="background1"/>
          <w:sz w:val="28"/>
        </w:rPr>
        <w:t xml:space="preserve"> </w:t>
      </w:r>
      <w:r>
        <w:rPr>
          <w:rFonts w:ascii="Corbel" w:hAnsi="Corbel"/>
          <w:b/>
          <w:color w:val="FFFFFF" w:themeColor="background1"/>
          <w:sz w:val="28"/>
        </w:rPr>
        <w:t>Process</w:t>
      </w:r>
    </w:p>
    <w:p w14:paraId="20EC953E" w14:textId="24224A92" w:rsidR="00850272" w:rsidRPr="0025799C" w:rsidRDefault="00BC0D1A" w:rsidP="009404C7">
      <w:pPr>
        <w:pStyle w:val="Heading2"/>
      </w:pPr>
      <w:r>
        <w:t>Application Materials</w:t>
      </w:r>
    </w:p>
    <w:p w14:paraId="2F2621EC" w14:textId="75957DDC" w:rsidR="00330A1C" w:rsidRPr="0025799C" w:rsidRDefault="0025799C" w:rsidP="00480943">
      <w:pPr>
        <w:suppressAutoHyphens/>
        <w:rPr>
          <w:rFonts w:ascii="Corbel" w:eastAsia="Times New Roman" w:hAnsi="Corbel"/>
        </w:rPr>
      </w:pPr>
      <w:r w:rsidRPr="0025799C">
        <w:rPr>
          <w:rFonts w:ascii="Corbel" w:eastAsia="Times New Roman" w:hAnsi="Corbel"/>
        </w:rPr>
        <w:t>Applicants</w:t>
      </w:r>
      <w:r w:rsidR="00F3409A" w:rsidRPr="0025799C">
        <w:rPr>
          <w:rFonts w:ascii="Corbel" w:eastAsia="Times New Roman" w:hAnsi="Corbel"/>
        </w:rPr>
        <w:t xml:space="preserve"> </w:t>
      </w:r>
      <w:r w:rsidR="009A75FA" w:rsidRPr="0025799C">
        <w:rPr>
          <w:rFonts w:ascii="Corbel" w:eastAsia="Times New Roman" w:hAnsi="Corbel"/>
        </w:rPr>
        <w:t xml:space="preserve">must </w:t>
      </w:r>
      <w:r w:rsidRPr="0025799C">
        <w:rPr>
          <w:rFonts w:ascii="Corbel" w:eastAsia="Times New Roman" w:hAnsi="Corbel"/>
        </w:rPr>
        <w:t>submit a</w:t>
      </w:r>
      <w:r>
        <w:rPr>
          <w:rFonts w:ascii="Corbel" w:eastAsia="Times New Roman" w:hAnsi="Corbel"/>
        </w:rPr>
        <w:t xml:space="preserve"> complete</w:t>
      </w:r>
      <w:r w:rsidR="00F3409A" w:rsidRPr="0025799C">
        <w:rPr>
          <w:rFonts w:ascii="Corbel" w:eastAsia="Times New Roman" w:hAnsi="Corbel"/>
        </w:rPr>
        <w:t xml:space="preserve"> </w:t>
      </w:r>
      <w:r w:rsidRPr="00BD2672">
        <w:rPr>
          <w:rFonts w:ascii="Corbel" w:eastAsia="Times New Roman" w:hAnsi="Corbel"/>
          <w:b/>
        </w:rPr>
        <w:t>Application</w:t>
      </w:r>
      <w:r w:rsidR="00F3409A" w:rsidRPr="00BD2672">
        <w:rPr>
          <w:rFonts w:ascii="Corbel" w:eastAsia="Times New Roman" w:hAnsi="Corbel"/>
          <w:b/>
        </w:rPr>
        <w:t xml:space="preserve"> Form</w:t>
      </w:r>
      <w:r w:rsidR="00E152A1">
        <w:rPr>
          <w:rFonts w:ascii="Corbel" w:eastAsia="Times New Roman" w:hAnsi="Corbel"/>
          <w:b/>
        </w:rPr>
        <w:t xml:space="preserve"> </w:t>
      </w:r>
      <w:r w:rsidR="00E152A1" w:rsidRPr="00E152A1">
        <w:rPr>
          <w:rFonts w:ascii="Corbel" w:eastAsia="Times New Roman" w:hAnsi="Corbel"/>
        </w:rPr>
        <w:t>and signed</w:t>
      </w:r>
      <w:r w:rsidR="00E152A1">
        <w:rPr>
          <w:rFonts w:ascii="Corbel" w:eastAsia="Times New Roman" w:hAnsi="Corbel"/>
          <w:b/>
        </w:rPr>
        <w:t xml:space="preserve"> Statement of Support</w:t>
      </w:r>
      <w:r w:rsidR="00C04164">
        <w:rPr>
          <w:rFonts w:ascii="Corbel" w:eastAsia="Times New Roman" w:hAnsi="Corbel"/>
        </w:rPr>
        <w:t xml:space="preserve">, which can be </w:t>
      </w:r>
      <w:r w:rsidR="00BD2672">
        <w:rPr>
          <w:rFonts w:ascii="Corbel" w:eastAsia="Times New Roman" w:hAnsi="Corbel"/>
        </w:rPr>
        <w:t xml:space="preserve">found </w:t>
      </w:r>
      <w:r w:rsidR="00BD2672" w:rsidRPr="00E152A1">
        <w:rPr>
          <w:rFonts w:ascii="Corbel" w:eastAsia="Times New Roman" w:hAnsi="Corbel"/>
        </w:rPr>
        <w:t xml:space="preserve">at </w:t>
      </w:r>
      <w:hyperlink r:id="rId7" w:history="1">
        <w:r w:rsidR="00C04164" w:rsidRPr="00E152A1">
          <w:rPr>
            <w:rStyle w:val="Hyperlink"/>
            <w:rFonts w:ascii="Corbel" w:eastAsia="Times New Roman" w:hAnsi="Corbel"/>
          </w:rPr>
          <w:t>[LINK]</w:t>
        </w:r>
      </w:hyperlink>
      <w:r w:rsidR="00BD2672">
        <w:rPr>
          <w:rFonts w:ascii="Corbel" w:eastAsia="Times New Roman" w:hAnsi="Corbel"/>
        </w:rPr>
        <w:t xml:space="preserve">. </w:t>
      </w:r>
    </w:p>
    <w:p w14:paraId="40E60C33" w14:textId="6A27A392" w:rsidR="001355F8" w:rsidRPr="00BC0D1A" w:rsidRDefault="00C2311B" w:rsidP="009404C7">
      <w:pPr>
        <w:pStyle w:val="Heading2"/>
      </w:pPr>
      <w:r>
        <w:t>Selection Process</w:t>
      </w:r>
    </w:p>
    <w:p w14:paraId="546ED7D1" w14:textId="025464EC" w:rsidR="00015024" w:rsidRPr="00BC0D1A" w:rsidRDefault="00BC0D1A" w:rsidP="00286AD3">
      <w:pPr>
        <w:suppressAutoHyphens/>
        <w:rPr>
          <w:rFonts w:ascii="Corbel" w:eastAsia="Times New Roman" w:hAnsi="Corbel"/>
        </w:rPr>
      </w:pPr>
      <w:r>
        <w:rPr>
          <w:rFonts w:ascii="Corbel" w:eastAsia="Times New Roman" w:hAnsi="Corbel"/>
        </w:rPr>
        <w:t>Applications</w:t>
      </w:r>
      <w:r w:rsidR="00015024" w:rsidRPr="00BC0D1A">
        <w:rPr>
          <w:rFonts w:ascii="Corbel" w:eastAsia="Times New Roman" w:hAnsi="Corbel"/>
        </w:rPr>
        <w:t xml:space="preserve"> will be reviewed by Reinert Center staff</w:t>
      </w:r>
      <w:r w:rsidR="00C2311B">
        <w:rPr>
          <w:rFonts w:ascii="Corbel" w:eastAsia="Times New Roman" w:hAnsi="Corbel"/>
        </w:rPr>
        <w:t xml:space="preserve">. In making selections, we will </w:t>
      </w:r>
      <w:r w:rsidR="00F10AD6">
        <w:rPr>
          <w:rFonts w:ascii="Corbel" w:eastAsia="Times New Roman" w:hAnsi="Corbel"/>
        </w:rPr>
        <w:t xml:space="preserve">aim for broad disciplinary diversity among </w:t>
      </w:r>
      <w:r w:rsidR="00C04164">
        <w:rPr>
          <w:rFonts w:ascii="Corbel" w:eastAsia="Times New Roman" w:hAnsi="Corbel"/>
        </w:rPr>
        <w:t>colleges, schools, and disciplines</w:t>
      </w:r>
      <w:r w:rsidR="00F10AD6">
        <w:rPr>
          <w:rFonts w:ascii="Corbel" w:eastAsia="Times New Roman" w:hAnsi="Corbel"/>
        </w:rPr>
        <w:t xml:space="preserve"> and </w:t>
      </w:r>
      <w:r w:rsidR="00C04164">
        <w:rPr>
          <w:rFonts w:ascii="Corbel" w:eastAsia="Times New Roman" w:hAnsi="Corbel"/>
        </w:rPr>
        <w:t xml:space="preserve">will </w:t>
      </w:r>
      <w:r w:rsidR="00C2311B">
        <w:rPr>
          <w:rFonts w:ascii="Corbel" w:eastAsia="Times New Roman" w:hAnsi="Corbel"/>
        </w:rPr>
        <w:t>be looking for applicants who:</w:t>
      </w:r>
    </w:p>
    <w:p w14:paraId="3B5A5E38" w14:textId="77777777" w:rsidR="00015024" w:rsidRPr="00BC0D1A" w:rsidRDefault="00015024" w:rsidP="00286AD3">
      <w:pPr>
        <w:suppressAutoHyphens/>
        <w:rPr>
          <w:rFonts w:ascii="Corbel" w:eastAsia="Times New Roman" w:hAnsi="Corbel"/>
        </w:rPr>
      </w:pPr>
    </w:p>
    <w:p w14:paraId="31F5CE33" w14:textId="1F12F8BD" w:rsidR="00C2311B" w:rsidRDefault="00C2311B" w:rsidP="00C2311B">
      <w:pPr>
        <w:pStyle w:val="ListParagraph"/>
        <w:numPr>
          <w:ilvl w:val="0"/>
          <w:numId w:val="15"/>
        </w:numPr>
        <w:suppressAutoHyphens/>
        <w:spacing w:after="0" w:line="240" w:lineRule="auto"/>
        <w:rPr>
          <w:rFonts w:eastAsia="Times New Roman"/>
        </w:rPr>
      </w:pPr>
      <w:r>
        <w:rPr>
          <w:rFonts w:eastAsia="Times New Roman"/>
        </w:rPr>
        <w:t>Demonstrate an ability and well-suitedness to work one-on-one with faculty on teaching</w:t>
      </w:r>
      <w:r w:rsidR="00C04164">
        <w:rPr>
          <w:rFonts w:eastAsia="Times New Roman"/>
        </w:rPr>
        <w:t xml:space="preserve"> online and transitioning a course to remote teaching</w:t>
      </w:r>
    </w:p>
    <w:p w14:paraId="075DE0A3" w14:textId="723AB830" w:rsidR="00C2311B" w:rsidRDefault="00C2311B" w:rsidP="00C2311B">
      <w:pPr>
        <w:pStyle w:val="ListParagraph"/>
        <w:numPr>
          <w:ilvl w:val="0"/>
          <w:numId w:val="15"/>
        </w:numPr>
        <w:suppressAutoHyphens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Indicate an openness to continuing development </w:t>
      </w:r>
    </w:p>
    <w:p w14:paraId="2F8EDC3C" w14:textId="76EA4F6A" w:rsidR="00C2311B" w:rsidRPr="00F10AD6" w:rsidRDefault="00F10AD6" w:rsidP="00F10AD6">
      <w:pPr>
        <w:pStyle w:val="ListParagraph"/>
        <w:numPr>
          <w:ilvl w:val="0"/>
          <w:numId w:val="15"/>
        </w:numPr>
        <w:suppressAutoHyphens/>
        <w:spacing w:after="0" w:line="240" w:lineRule="auto"/>
        <w:rPr>
          <w:rFonts w:eastAsia="Times New Roman"/>
        </w:rPr>
      </w:pPr>
      <w:r>
        <w:rPr>
          <w:rFonts w:eastAsia="Times New Roman"/>
        </w:rPr>
        <w:t>Clearly</w:t>
      </w:r>
      <w:r w:rsidR="00C2311B">
        <w:rPr>
          <w:rFonts w:eastAsia="Times New Roman"/>
        </w:rPr>
        <w:t xml:space="preserve"> enhance</w:t>
      </w:r>
      <w:r>
        <w:rPr>
          <w:rFonts w:eastAsia="Times New Roman"/>
        </w:rPr>
        <w:t xml:space="preserve"> current Reinert Center </w:t>
      </w:r>
      <w:r w:rsidR="00360304">
        <w:rPr>
          <w:rFonts w:eastAsia="Times New Roman"/>
        </w:rPr>
        <w:t xml:space="preserve">staff and </w:t>
      </w:r>
      <w:r>
        <w:rPr>
          <w:rFonts w:eastAsia="Times New Roman"/>
        </w:rPr>
        <w:t>resources</w:t>
      </w:r>
    </w:p>
    <w:p w14:paraId="0D455C28" w14:textId="5EF6DD32" w:rsidR="00784984" w:rsidRPr="00BC0D1A" w:rsidRDefault="0058735F" w:rsidP="009404C7">
      <w:pPr>
        <w:pStyle w:val="Heading2"/>
      </w:pPr>
      <w:r w:rsidRPr="00BC0D1A">
        <w:t>Submission</w:t>
      </w:r>
      <w:r w:rsidR="00784984" w:rsidRPr="00BC0D1A">
        <w:t xml:space="preserve"> Process</w:t>
      </w:r>
    </w:p>
    <w:p w14:paraId="06CBB4BA" w14:textId="3A803ECC" w:rsidR="004714AB" w:rsidRPr="00FC7290" w:rsidRDefault="00360304" w:rsidP="004714AB">
      <w:pPr>
        <w:suppressAutoHyphens/>
        <w:rPr>
          <w:rFonts w:ascii="Corbel" w:eastAsia="Times New Roman" w:hAnsi="Corbel"/>
          <w:color w:val="000000"/>
        </w:rPr>
      </w:pPr>
      <w:r>
        <w:rPr>
          <w:rFonts w:ascii="Corbel" w:eastAsia="Corbel" w:hAnsi="Corbel" w:cs="Corbel"/>
        </w:rPr>
        <w:t>The electronic version</w:t>
      </w:r>
      <w:r w:rsidR="004F7DBD" w:rsidRPr="00BC0D1A">
        <w:rPr>
          <w:rFonts w:ascii="Corbel" w:eastAsia="Corbel" w:hAnsi="Corbel" w:cs="Corbel"/>
        </w:rPr>
        <w:t xml:space="preserve"> of </w:t>
      </w:r>
      <w:r>
        <w:rPr>
          <w:rFonts w:ascii="Corbel" w:eastAsia="Corbel" w:hAnsi="Corbel" w:cs="Corbel"/>
        </w:rPr>
        <w:t>the application</w:t>
      </w:r>
      <w:r w:rsidR="004F7DBD" w:rsidRPr="00BC0D1A">
        <w:rPr>
          <w:rFonts w:ascii="Corbel" w:eastAsia="Corbel" w:hAnsi="Corbel" w:cs="Corbel"/>
        </w:rPr>
        <w:t xml:space="preserve"> form may be found here:</w:t>
      </w:r>
      <w:r w:rsidR="00BC0D1A">
        <w:t xml:space="preserve"> </w:t>
      </w:r>
      <w:r w:rsidRPr="00E152A1">
        <w:t>[</w:t>
      </w:r>
      <w:hyperlink r:id="rId8" w:history="1">
        <w:r w:rsidRPr="00E152A1">
          <w:rPr>
            <w:rStyle w:val="Hyperlink"/>
          </w:rPr>
          <w:t>LINK</w:t>
        </w:r>
      </w:hyperlink>
      <w:r w:rsidRPr="00E152A1">
        <w:t>]</w:t>
      </w:r>
      <w:r w:rsidR="004F7DBD" w:rsidRPr="00E152A1">
        <w:rPr>
          <w:rFonts w:ascii="Corbel" w:eastAsia="Corbel" w:hAnsi="Corbel" w:cs="Corbel"/>
        </w:rPr>
        <w:t>.</w:t>
      </w:r>
      <w:r w:rsidR="00BD2672">
        <w:rPr>
          <w:rFonts w:ascii="Corbel" w:eastAsia="Corbel" w:hAnsi="Corbel" w:cs="Corbel"/>
        </w:rPr>
        <w:t xml:space="preserve"> </w:t>
      </w:r>
      <w:r w:rsidR="00396C96" w:rsidRPr="00BC0D1A">
        <w:rPr>
          <w:rFonts w:ascii="Corbel" w:eastAsia="Times New Roman" w:hAnsi="Corbel"/>
        </w:rPr>
        <w:t xml:space="preserve">Completed </w:t>
      </w:r>
      <w:r w:rsidR="00E152A1">
        <w:rPr>
          <w:rFonts w:ascii="Corbel" w:eastAsia="Times New Roman" w:hAnsi="Corbel"/>
        </w:rPr>
        <w:t>application materials</w:t>
      </w:r>
      <w:r w:rsidR="004714AB" w:rsidRPr="00BC0D1A">
        <w:rPr>
          <w:rFonts w:ascii="Corbel" w:eastAsia="Times New Roman" w:hAnsi="Corbel"/>
        </w:rPr>
        <w:t xml:space="preserve"> </w:t>
      </w:r>
      <w:r w:rsidR="004715D5" w:rsidRPr="00BC0D1A">
        <w:rPr>
          <w:rFonts w:ascii="Corbel" w:eastAsia="Times New Roman" w:hAnsi="Corbel"/>
        </w:rPr>
        <w:t>must be</w:t>
      </w:r>
      <w:r w:rsidR="004714AB" w:rsidRPr="00BC0D1A">
        <w:rPr>
          <w:rFonts w:ascii="Corbel" w:eastAsia="Times New Roman" w:hAnsi="Corbel"/>
        </w:rPr>
        <w:t xml:space="preserve"> submitted to </w:t>
      </w:r>
      <w:r w:rsidR="004A2EB4" w:rsidRPr="00BC0D1A">
        <w:rPr>
          <w:rFonts w:ascii="Corbel" w:eastAsia="Times New Roman" w:hAnsi="Corbel"/>
          <w:color w:val="000000"/>
        </w:rPr>
        <w:t xml:space="preserve">Mary Cook at </w:t>
      </w:r>
      <w:hyperlink r:id="rId9" w:history="1">
        <w:r w:rsidRPr="00AC0233">
          <w:rPr>
            <w:rStyle w:val="Hyperlink"/>
            <w:rFonts w:ascii="Corbel" w:eastAsia="Times New Roman" w:hAnsi="Corbel"/>
          </w:rPr>
          <w:t>mary.cook@slu.edu</w:t>
        </w:r>
      </w:hyperlink>
      <w:r w:rsidR="00BC0D1A">
        <w:rPr>
          <w:rFonts w:ascii="Corbel" w:eastAsia="Times New Roman" w:hAnsi="Corbel"/>
          <w:color w:val="000000"/>
        </w:rPr>
        <w:t xml:space="preserve"> </w:t>
      </w:r>
      <w:r w:rsidR="004714AB" w:rsidRPr="00BC0D1A">
        <w:rPr>
          <w:rFonts w:ascii="Corbel" w:hAnsi="Corbel"/>
          <w:b/>
        </w:rPr>
        <w:t xml:space="preserve">no later than 5 p.m. on </w:t>
      </w:r>
      <w:r>
        <w:rPr>
          <w:rFonts w:ascii="Corbel" w:hAnsi="Corbel"/>
          <w:b/>
        </w:rPr>
        <w:t>Mon</w:t>
      </w:r>
      <w:r w:rsidR="00EC6640" w:rsidRPr="00BC0D1A">
        <w:rPr>
          <w:rFonts w:ascii="Corbel" w:hAnsi="Corbel"/>
          <w:b/>
        </w:rPr>
        <w:t>day</w:t>
      </w:r>
      <w:r w:rsidR="00345D6A">
        <w:rPr>
          <w:rFonts w:ascii="Corbel" w:hAnsi="Corbel"/>
          <w:b/>
        </w:rPr>
        <w:t>, June 1</w:t>
      </w:r>
      <w:r>
        <w:rPr>
          <w:rFonts w:ascii="Corbel" w:hAnsi="Corbel"/>
          <w:b/>
        </w:rPr>
        <w:t>, 2020</w:t>
      </w:r>
      <w:r w:rsidR="00E20E38" w:rsidRPr="00BC0D1A">
        <w:rPr>
          <w:rFonts w:ascii="Corbel" w:hAnsi="Corbel"/>
        </w:rPr>
        <w:t xml:space="preserve">. </w:t>
      </w:r>
      <w:r w:rsidR="00B26030" w:rsidRPr="00BC0D1A">
        <w:rPr>
          <w:rFonts w:ascii="Corbel" w:eastAsia="Times New Roman" w:hAnsi="Corbel"/>
          <w:color w:val="000000"/>
        </w:rPr>
        <w:t>Questions</w:t>
      </w:r>
      <w:r w:rsidR="004A2EB4" w:rsidRPr="00BC0D1A">
        <w:rPr>
          <w:rFonts w:ascii="Corbel" w:eastAsia="Times New Roman" w:hAnsi="Corbel"/>
          <w:color w:val="000000"/>
        </w:rPr>
        <w:t xml:space="preserve"> may be directed to Dr. Gina Merys (</w:t>
      </w:r>
      <w:hyperlink r:id="rId10" w:history="1">
        <w:r w:rsidR="005E3ED6" w:rsidRPr="005E3ED6">
          <w:rPr>
            <w:rStyle w:val="Hyperlink"/>
            <w:rFonts w:ascii="Corbel" w:eastAsia="Times New Roman" w:hAnsi="Corbel"/>
          </w:rPr>
          <w:t>gina.</w:t>
        </w:r>
        <w:r w:rsidR="005E3ED6" w:rsidRPr="009C258D">
          <w:rPr>
            <w:rStyle w:val="Hyperlink"/>
            <w:rFonts w:ascii="Corbel" w:eastAsia="Times New Roman" w:hAnsi="Corbel"/>
          </w:rPr>
          <w:t>merys@slu.edu</w:t>
        </w:r>
      </w:hyperlink>
      <w:r w:rsidR="004A2EB4" w:rsidRPr="00BC0D1A">
        <w:rPr>
          <w:rFonts w:ascii="Corbel" w:eastAsia="Times New Roman" w:hAnsi="Corbel"/>
          <w:color w:val="000000"/>
        </w:rPr>
        <w:t>).</w:t>
      </w:r>
      <w:r w:rsidR="004A2EB4">
        <w:rPr>
          <w:rFonts w:ascii="Corbel" w:eastAsia="Times New Roman" w:hAnsi="Corbel"/>
          <w:color w:val="000000"/>
        </w:rPr>
        <w:t xml:space="preserve"> </w:t>
      </w:r>
    </w:p>
    <w:sectPr w:rsidR="004714AB" w:rsidRPr="00FC7290" w:rsidSect="00BF1C8D">
      <w:footerReference w:type="default" r:id="rId11"/>
      <w:headerReference w:type="first" r:id="rId12"/>
      <w:pgSz w:w="12240" w:h="15840"/>
      <w:pgMar w:top="1260" w:right="1080" w:bottom="63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13748" w14:textId="77777777" w:rsidR="00193E9F" w:rsidRDefault="00193E9F" w:rsidP="00A20ABD">
      <w:r>
        <w:separator/>
      </w:r>
    </w:p>
  </w:endnote>
  <w:endnote w:type="continuationSeparator" w:id="0">
    <w:p w14:paraId="7D78A84D" w14:textId="77777777" w:rsidR="00193E9F" w:rsidRDefault="00193E9F" w:rsidP="00A2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5849" w14:textId="6D4E7651" w:rsidR="00450C4A" w:rsidRPr="00CB1966" w:rsidRDefault="00450C4A" w:rsidP="00CB1966">
    <w:pPr>
      <w:pStyle w:val="Footer"/>
      <w:pBdr>
        <w:top w:val="thinThickLargeGap" w:sz="24" w:space="1" w:color="4F81BD" w:themeColor="accent1"/>
      </w:pBdr>
      <w:rPr>
        <w:rFonts w:asciiTheme="minorHAnsi" w:eastAsiaTheme="majorEastAsia" w:hAnsiTheme="minorHAnsi" w:cstheme="minorHAnsi"/>
        <w:color w:val="365F91" w:themeColor="accent1" w:themeShade="BF"/>
      </w:rPr>
    </w:pPr>
    <w:r w:rsidRPr="00CB1966">
      <w:rPr>
        <w:rFonts w:asciiTheme="minorHAnsi" w:eastAsiaTheme="majorEastAsia" w:hAnsiTheme="minorHAnsi" w:cstheme="minorHAnsi"/>
        <w:color w:val="365F91" w:themeColor="accent1" w:themeShade="BF"/>
      </w:rPr>
      <w:t xml:space="preserve">Call for Proposals: </w:t>
    </w:r>
    <w:r w:rsidRPr="00CB1966">
      <w:rPr>
        <w:rFonts w:asciiTheme="minorHAnsi" w:eastAsiaTheme="majorEastAsia" w:hAnsiTheme="minorHAnsi" w:cstheme="minorHAnsi"/>
        <w:i/>
        <w:color w:val="365F91" w:themeColor="accent1" w:themeShade="BF"/>
      </w:rPr>
      <w:t>Reinert Center Faculty Fellowships</w:t>
    </w:r>
    <w:r w:rsidRPr="00CB1966">
      <w:rPr>
        <w:rFonts w:asciiTheme="minorHAnsi" w:eastAsiaTheme="majorEastAsia" w:hAnsiTheme="minorHAnsi" w:cstheme="minorHAnsi"/>
        <w:color w:val="365F91" w:themeColor="accent1" w:themeShade="BF"/>
      </w:rPr>
      <w:ptab w:relativeTo="margin" w:alignment="right" w:leader="none"/>
    </w:r>
    <w:r w:rsidRPr="00CB1966">
      <w:rPr>
        <w:rFonts w:asciiTheme="minorHAnsi" w:eastAsiaTheme="majorEastAsia" w:hAnsiTheme="minorHAnsi" w:cstheme="minorHAnsi"/>
        <w:color w:val="365F91" w:themeColor="accent1" w:themeShade="BF"/>
      </w:rPr>
      <w:t xml:space="preserve">Page </w:t>
    </w:r>
    <w:r w:rsidRPr="00CB1966">
      <w:rPr>
        <w:rFonts w:asciiTheme="minorHAnsi" w:eastAsiaTheme="minorEastAsia" w:hAnsiTheme="minorHAnsi" w:cstheme="minorHAnsi"/>
        <w:color w:val="365F91" w:themeColor="accent1" w:themeShade="BF"/>
      </w:rPr>
      <w:fldChar w:fldCharType="begin"/>
    </w:r>
    <w:r w:rsidRPr="00CB1966">
      <w:rPr>
        <w:rFonts w:asciiTheme="minorHAnsi" w:hAnsiTheme="minorHAnsi" w:cstheme="minorHAnsi"/>
        <w:color w:val="365F91" w:themeColor="accent1" w:themeShade="BF"/>
      </w:rPr>
      <w:instrText xml:space="preserve"> PAGE   \* MERGEFORMAT </w:instrText>
    </w:r>
    <w:r w:rsidRPr="00CB1966">
      <w:rPr>
        <w:rFonts w:asciiTheme="minorHAnsi" w:eastAsiaTheme="minorEastAsia" w:hAnsiTheme="minorHAnsi" w:cstheme="minorHAnsi"/>
        <w:color w:val="365F91" w:themeColor="accent1" w:themeShade="BF"/>
      </w:rPr>
      <w:fldChar w:fldCharType="separate"/>
    </w:r>
    <w:r w:rsidR="00E152A1" w:rsidRPr="00E152A1">
      <w:rPr>
        <w:rFonts w:asciiTheme="minorHAnsi" w:eastAsiaTheme="majorEastAsia" w:hAnsiTheme="minorHAnsi" w:cstheme="minorHAnsi"/>
        <w:noProof/>
        <w:color w:val="365F91" w:themeColor="accent1" w:themeShade="BF"/>
      </w:rPr>
      <w:t>2</w:t>
    </w:r>
    <w:r w:rsidRPr="00CB1966">
      <w:rPr>
        <w:rFonts w:asciiTheme="minorHAnsi" w:eastAsiaTheme="majorEastAsia" w:hAnsiTheme="minorHAnsi" w:cstheme="minorHAnsi"/>
        <w:noProof/>
        <w:color w:val="365F91" w:themeColor="accent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8EFC" w14:textId="77777777" w:rsidR="00193E9F" w:rsidRDefault="00193E9F" w:rsidP="00A20ABD">
      <w:r>
        <w:separator/>
      </w:r>
    </w:p>
  </w:footnote>
  <w:footnote w:type="continuationSeparator" w:id="0">
    <w:p w14:paraId="4510FFE9" w14:textId="77777777" w:rsidR="00193E9F" w:rsidRDefault="00193E9F" w:rsidP="00A2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E573" w14:textId="5860FD3F" w:rsidR="00450C4A" w:rsidRPr="009404C7" w:rsidRDefault="00450C4A" w:rsidP="001355F8">
    <w:pPr>
      <w:rPr>
        <w:rFonts w:ascii="Corbel" w:hAnsi="Corbel"/>
        <w:b/>
        <w:smallCaps/>
        <w:color w:val="00529B"/>
        <w:sz w:val="32"/>
      </w:rPr>
    </w:pPr>
    <w:r w:rsidRPr="009404C7">
      <w:rPr>
        <w:noProof/>
        <w:color w:val="00529B"/>
      </w:rPr>
      <w:drawing>
        <wp:anchor distT="0" distB="0" distL="114300" distR="114300" simplePos="0" relativeHeight="251659264" behindDoc="1" locked="0" layoutInCell="1" allowOverlap="1" wp14:anchorId="320BCB75" wp14:editId="098913DC">
          <wp:simplePos x="0" y="0"/>
          <wp:positionH relativeFrom="column">
            <wp:posOffset>4714875</wp:posOffset>
          </wp:positionH>
          <wp:positionV relativeFrom="paragraph">
            <wp:posOffset>-136525</wp:posOffset>
          </wp:positionV>
          <wp:extent cx="1790700" cy="313690"/>
          <wp:effectExtent l="0" t="0" r="0" b="0"/>
          <wp:wrapThrough wrapText="bothSides">
            <wp:wrapPolygon edited="0">
              <wp:start x="0" y="0"/>
              <wp:lineTo x="0" y="19676"/>
              <wp:lineTo x="14247" y="19676"/>
              <wp:lineTo x="21370" y="19676"/>
              <wp:lineTo x="2137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nert_Center_titl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04C7">
      <w:rPr>
        <w:rFonts w:ascii="Corbel" w:hAnsi="Corbel"/>
        <w:b/>
        <w:smallCaps/>
        <w:color w:val="00529B"/>
        <w:sz w:val="28"/>
      </w:rPr>
      <w:t xml:space="preserve">Call for </w:t>
    </w:r>
    <w:r w:rsidR="00D20974" w:rsidRPr="009404C7">
      <w:rPr>
        <w:rFonts w:ascii="Corbel" w:hAnsi="Corbel"/>
        <w:b/>
        <w:smallCaps/>
        <w:color w:val="00529B"/>
        <w:sz w:val="28"/>
      </w:rPr>
      <w:t>Applications</w:t>
    </w:r>
    <w:r w:rsidRPr="009404C7">
      <w:rPr>
        <w:rFonts w:ascii="Corbel" w:hAnsi="Corbel"/>
        <w:b/>
        <w:smallCaps/>
        <w:color w:val="00529B"/>
        <w:sz w:val="28"/>
      </w:rPr>
      <w:t xml:space="preserve">: </w:t>
    </w:r>
    <w:r w:rsidR="00C04164">
      <w:rPr>
        <w:rFonts w:ascii="Corbel" w:hAnsi="Corbel"/>
        <w:b/>
        <w:i/>
        <w:color w:val="00529B"/>
        <w:sz w:val="28"/>
      </w:rPr>
      <w:t>Online</w:t>
    </w:r>
    <w:r w:rsidR="00C26020" w:rsidRPr="009404C7">
      <w:rPr>
        <w:rFonts w:ascii="Corbel" w:hAnsi="Corbel"/>
        <w:b/>
        <w:i/>
        <w:color w:val="00529B"/>
        <w:sz w:val="28"/>
      </w:rPr>
      <w:t xml:space="preserve"> Teaching Fellows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8B6"/>
    <w:multiLevelType w:val="multilevel"/>
    <w:tmpl w:val="840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496C"/>
    <w:multiLevelType w:val="multilevel"/>
    <w:tmpl w:val="F5AEBE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32A12"/>
    <w:multiLevelType w:val="hybridMultilevel"/>
    <w:tmpl w:val="FD6834B6"/>
    <w:lvl w:ilvl="0" w:tplc="91E2F21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32787A"/>
    <w:multiLevelType w:val="hybridMultilevel"/>
    <w:tmpl w:val="557C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1A9F"/>
    <w:multiLevelType w:val="multilevel"/>
    <w:tmpl w:val="0386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279E4"/>
    <w:multiLevelType w:val="multilevel"/>
    <w:tmpl w:val="F6220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459B7"/>
    <w:multiLevelType w:val="hybridMultilevel"/>
    <w:tmpl w:val="7C7E7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B1EA4"/>
    <w:multiLevelType w:val="hybridMultilevel"/>
    <w:tmpl w:val="0636A8F4"/>
    <w:lvl w:ilvl="0" w:tplc="8E3AE4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2CE7"/>
    <w:multiLevelType w:val="hybridMultilevel"/>
    <w:tmpl w:val="CD54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C4F89"/>
    <w:multiLevelType w:val="hybridMultilevel"/>
    <w:tmpl w:val="1EE47EC8"/>
    <w:lvl w:ilvl="0" w:tplc="FFFFFFF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8C55FC"/>
    <w:multiLevelType w:val="hybridMultilevel"/>
    <w:tmpl w:val="339AE22E"/>
    <w:lvl w:ilvl="0" w:tplc="9FFE6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458EC"/>
    <w:multiLevelType w:val="hybridMultilevel"/>
    <w:tmpl w:val="6194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A7520"/>
    <w:multiLevelType w:val="multilevel"/>
    <w:tmpl w:val="532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54CC2"/>
    <w:multiLevelType w:val="hybridMultilevel"/>
    <w:tmpl w:val="D71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C2AAF"/>
    <w:multiLevelType w:val="multilevel"/>
    <w:tmpl w:val="7FF4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1120B"/>
    <w:multiLevelType w:val="hybridMultilevel"/>
    <w:tmpl w:val="C818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27E9B"/>
    <w:multiLevelType w:val="multilevel"/>
    <w:tmpl w:val="BB6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71FE8"/>
    <w:multiLevelType w:val="hybridMultilevel"/>
    <w:tmpl w:val="5BECDA5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8" w15:restartNumberingAfterBreak="0">
    <w:nsid w:val="6A8A0880"/>
    <w:multiLevelType w:val="hybridMultilevel"/>
    <w:tmpl w:val="EB92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D6C8A"/>
    <w:multiLevelType w:val="hybridMultilevel"/>
    <w:tmpl w:val="3A540A20"/>
    <w:lvl w:ilvl="0" w:tplc="74208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3730D"/>
    <w:multiLevelType w:val="hybridMultilevel"/>
    <w:tmpl w:val="F61632B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16"/>
  </w:num>
  <w:num w:numId="6">
    <w:abstractNumId w:val="14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"/>
  </w:num>
  <w:num w:numId="12">
    <w:abstractNumId w:val="18"/>
  </w:num>
  <w:num w:numId="13">
    <w:abstractNumId w:val="19"/>
  </w:num>
  <w:num w:numId="14">
    <w:abstractNumId w:val="13"/>
  </w:num>
  <w:num w:numId="15">
    <w:abstractNumId w:val="11"/>
  </w:num>
  <w:num w:numId="16">
    <w:abstractNumId w:val="15"/>
  </w:num>
  <w:num w:numId="17">
    <w:abstractNumId w:val="8"/>
  </w:num>
  <w:num w:numId="18">
    <w:abstractNumId w:val="6"/>
  </w:num>
  <w:num w:numId="19">
    <w:abstractNumId w:val="7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32"/>
    <w:rsid w:val="000014E7"/>
    <w:rsid w:val="00004B8B"/>
    <w:rsid w:val="00015024"/>
    <w:rsid w:val="000154E2"/>
    <w:rsid w:val="00015FEE"/>
    <w:rsid w:val="000228BC"/>
    <w:rsid w:val="00024A95"/>
    <w:rsid w:val="00034925"/>
    <w:rsid w:val="00050289"/>
    <w:rsid w:val="00062F1F"/>
    <w:rsid w:val="00066226"/>
    <w:rsid w:val="00073FD8"/>
    <w:rsid w:val="0008113E"/>
    <w:rsid w:val="00085002"/>
    <w:rsid w:val="000933F6"/>
    <w:rsid w:val="000954C4"/>
    <w:rsid w:val="000A0CE7"/>
    <w:rsid w:val="000A6B3E"/>
    <w:rsid w:val="000B2871"/>
    <w:rsid w:val="000B7458"/>
    <w:rsid w:val="000C753D"/>
    <w:rsid w:val="000D1A62"/>
    <w:rsid w:val="000D5679"/>
    <w:rsid w:val="000E2A0A"/>
    <w:rsid w:val="000F0794"/>
    <w:rsid w:val="000F20DE"/>
    <w:rsid w:val="000F6ABC"/>
    <w:rsid w:val="00106382"/>
    <w:rsid w:val="00112F66"/>
    <w:rsid w:val="001355F8"/>
    <w:rsid w:val="00156ADA"/>
    <w:rsid w:val="00176D9B"/>
    <w:rsid w:val="0018248D"/>
    <w:rsid w:val="00193E9F"/>
    <w:rsid w:val="00195E73"/>
    <w:rsid w:val="001A4361"/>
    <w:rsid w:val="001B2FB5"/>
    <w:rsid w:val="001C2B38"/>
    <w:rsid w:val="001F3B9A"/>
    <w:rsid w:val="00215379"/>
    <w:rsid w:val="002157F5"/>
    <w:rsid w:val="002242BD"/>
    <w:rsid w:val="00236F53"/>
    <w:rsid w:val="00255C12"/>
    <w:rsid w:val="0025799C"/>
    <w:rsid w:val="002669DA"/>
    <w:rsid w:val="00272064"/>
    <w:rsid w:val="002727DD"/>
    <w:rsid w:val="002803D6"/>
    <w:rsid w:val="0028192A"/>
    <w:rsid w:val="00286AD3"/>
    <w:rsid w:val="00291B15"/>
    <w:rsid w:val="00295019"/>
    <w:rsid w:val="0029786F"/>
    <w:rsid w:val="002A0128"/>
    <w:rsid w:val="002B0C64"/>
    <w:rsid w:val="002B3848"/>
    <w:rsid w:val="002C31D4"/>
    <w:rsid w:val="002C5326"/>
    <w:rsid w:val="002C59EE"/>
    <w:rsid w:val="002D06C8"/>
    <w:rsid w:val="002E3AF2"/>
    <w:rsid w:val="002E6AB8"/>
    <w:rsid w:val="002F7F98"/>
    <w:rsid w:val="00304BA9"/>
    <w:rsid w:val="00307270"/>
    <w:rsid w:val="00330A1C"/>
    <w:rsid w:val="00330CEA"/>
    <w:rsid w:val="003328C3"/>
    <w:rsid w:val="00345D6A"/>
    <w:rsid w:val="00350638"/>
    <w:rsid w:val="003526E5"/>
    <w:rsid w:val="00360304"/>
    <w:rsid w:val="00360582"/>
    <w:rsid w:val="00364E99"/>
    <w:rsid w:val="00364EAE"/>
    <w:rsid w:val="00366492"/>
    <w:rsid w:val="0036715B"/>
    <w:rsid w:val="00375B58"/>
    <w:rsid w:val="0038710C"/>
    <w:rsid w:val="00396C96"/>
    <w:rsid w:val="003A7DD7"/>
    <w:rsid w:val="003B2204"/>
    <w:rsid w:val="003B6F21"/>
    <w:rsid w:val="003B7224"/>
    <w:rsid w:val="003B75CA"/>
    <w:rsid w:val="003C434E"/>
    <w:rsid w:val="003C75F6"/>
    <w:rsid w:val="003D4F6F"/>
    <w:rsid w:val="003E2ACB"/>
    <w:rsid w:val="003E4B26"/>
    <w:rsid w:val="003F2FF2"/>
    <w:rsid w:val="003F376F"/>
    <w:rsid w:val="00402105"/>
    <w:rsid w:val="00406AD9"/>
    <w:rsid w:val="00407515"/>
    <w:rsid w:val="00410E78"/>
    <w:rsid w:val="00414BE7"/>
    <w:rsid w:val="004509AF"/>
    <w:rsid w:val="00450C4A"/>
    <w:rsid w:val="00456243"/>
    <w:rsid w:val="00456DBB"/>
    <w:rsid w:val="00457E9B"/>
    <w:rsid w:val="00461AE5"/>
    <w:rsid w:val="00463554"/>
    <w:rsid w:val="00467138"/>
    <w:rsid w:val="004714AB"/>
    <w:rsid w:val="004715D5"/>
    <w:rsid w:val="00480943"/>
    <w:rsid w:val="00492581"/>
    <w:rsid w:val="004A2EB4"/>
    <w:rsid w:val="004B4BD3"/>
    <w:rsid w:val="004B55DB"/>
    <w:rsid w:val="004D56BE"/>
    <w:rsid w:val="004D58F7"/>
    <w:rsid w:val="004F3E76"/>
    <w:rsid w:val="004F551C"/>
    <w:rsid w:val="004F7517"/>
    <w:rsid w:val="004F7AFC"/>
    <w:rsid w:val="004F7DBD"/>
    <w:rsid w:val="005051FF"/>
    <w:rsid w:val="005101CF"/>
    <w:rsid w:val="00513835"/>
    <w:rsid w:val="005142C1"/>
    <w:rsid w:val="00521B3A"/>
    <w:rsid w:val="00542E22"/>
    <w:rsid w:val="005430B7"/>
    <w:rsid w:val="00544BBC"/>
    <w:rsid w:val="00545990"/>
    <w:rsid w:val="00547E20"/>
    <w:rsid w:val="00550F9C"/>
    <w:rsid w:val="00554C62"/>
    <w:rsid w:val="00564B2B"/>
    <w:rsid w:val="005757AE"/>
    <w:rsid w:val="0058082C"/>
    <w:rsid w:val="00581921"/>
    <w:rsid w:val="0058735F"/>
    <w:rsid w:val="00595F68"/>
    <w:rsid w:val="00597643"/>
    <w:rsid w:val="005A0AC0"/>
    <w:rsid w:val="005A5AE2"/>
    <w:rsid w:val="005B0068"/>
    <w:rsid w:val="005B5EFE"/>
    <w:rsid w:val="005B7D4A"/>
    <w:rsid w:val="005C0FCB"/>
    <w:rsid w:val="005C1F4F"/>
    <w:rsid w:val="005C71D7"/>
    <w:rsid w:val="005E3ED6"/>
    <w:rsid w:val="005F02F8"/>
    <w:rsid w:val="005F3459"/>
    <w:rsid w:val="005F6138"/>
    <w:rsid w:val="005F7BC9"/>
    <w:rsid w:val="00603459"/>
    <w:rsid w:val="00623C07"/>
    <w:rsid w:val="00644E45"/>
    <w:rsid w:val="00645E63"/>
    <w:rsid w:val="00646351"/>
    <w:rsid w:val="006465D8"/>
    <w:rsid w:val="00647FDA"/>
    <w:rsid w:val="0065634B"/>
    <w:rsid w:val="00657154"/>
    <w:rsid w:val="00661625"/>
    <w:rsid w:val="0066657C"/>
    <w:rsid w:val="00676D04"/>
    <w:rsid w:val="00677452"/>
    <w:rsid w:val="006944BC"/>
    <w:rsid w:val="006A2168"/>
    <w:rsid w:val="006B1968"/>
    <w:rsid w:val="006B4DF3"/>
    <w:rsid w:val="006B7F36"/>
    <w:rsid w:val="006C1930"/>
    <w:rsid w:val="006C1E49"/>
    <w:rsid w:val="006C251F"/>
    <w:rsid w:val="006C5F09"/>
    <w:rsid w:val="006D183D"/>
    <w:rsid w:val="006D1EAE"/>
    <w:rsid w:val="006E67F0"/>
    <w:rsid w:val="00707BED"/>
    <w:rsid w:val="007105DD"/>
    <w:rsid w:val="00714A0F"/>
    <w:rsid w:val="0073070B"/>
    <w:rsid w:val="0073651C"/>
    <w:rsid w:val="007512EC"/>
    <w:rsid w:val="0075619F"/>
    <w:rsid w:val="00756468"/>
    <w:rsid w:val="0078171D"/>
    <w:rsid w:val="00784984"/>
    <w:rsid w:val="007857B3"/>
    <w:rsid w:val="007857BF"/>
    <w:rsid w:val="00787224"/>
    <w:rsid w:val="0078781D"/>
    <w:rsid w:val="00791455"/>
    <w:rsid w:val="00794845"/>
    <w:rsid w:val="00795AEA"/>
    <w:rsid w:val="007A29AD"/>
    <w:rsid w:val="007B2EDD"/>
    <w:rsid w:val="007B6B49"/>
    <w:rsid w:val="007C0D98"/>
    <w:rsid w:val="007C6FD4"/>
    <w:rsid w:val="007D78C7"/>
    <w:rsid w:val="007E30AC"/>
    <w:rsid w:val="007E5B0C"/>
    <w:rsid w:val="007F308C"/>
    <w:rsid w:val="007F6422"/>
    <w:rsid w:val="00804927"/>
    <w:rsid w:val="00815442"/>
    <w:rsid w:val="00833636"/>
    <w:rsid w:val="00836DAF"/>
    <w:rsid w:val="00850272"/>
    <w:rsid w:val="00865EDB"/>
    <w:rsid w:val="0087237C"/>
    <w:rsid w:val="00877A72"/>
    <w:rsid w:val="00883AF6"/>
    <w:rsid w:val="0089432A"/>
    <w:rsid w:val="008A1E0F"/>
    <w:rsid w:val="008B5D08"/>
    <w:rsid w:val="008C4F10"/>
    <w:rsid w:val="008D08BF"/>
    <w:rsid w:val="008D5E3F"/>
    <w:rsid w:val="008D689D"/>
    <w:rsid w:val="008E40A2"/>
    <w:rsid w:val="008F7806"/>
    <w:rsid w:val="0090723A"/>
    <w:rsid w:val="009140B7"/>
    <w:rsid w:val="00914837"/>
    <w:rsid w:val="00914AC1"/>
    <w:rsid w:val="009243CC"/>
    <w:rsid w:val="0092541E"/>
    <w:rsid w:val="00932394"/>
    <w:rsid w:val="009404C7"/>
    <w:rsid w:val="00944135"/>
    <w:rsid w:val="009627E1"/>
    <w:rsid w:val="0096442C"/>
    <w:rsid w:val="0096447E"/>
    <w:rsid w:val="00964E12"/>
    <w:rsid w:val="009700B3"/>
    <w:rsid w:val="009902A0"/>
    <w:rsid w:val="00991504"/>
    <w:rsid w:val="009A75FA"/>
    <w:rsid w:val="009C5B16"/>
    <w:rsid w:val="009E3652"/>
    <w:rsid w:val="009F27A0"/>
    <w:rsid w:val="00A17C37"/>
    <w:rsid w:val="00A20ABD"/>
    <w:rsid w:val="00A26FF8"/>
    <w:rsid w:val="00A467F6"/>
    <w:rsid w:val="00A47182"/>
    <w:rsid w:val="00A53949"/>
    <w:rsid w:val="00A54A29"/>
    <w:rsid w:val="00A6370D"/>
    <w:rsid w:val="00A73031"/>
    <w:rsid w:val="00A82274"/>
    <w:rsid w:val="00A9081A"/>
    <w:rsid w:val="00A90999"/>
    <w:rsid w:val="00A95D82"/>
    <w:rsid w:val="00AA075C"/>
    <w:rsid w:val="00AB611F"/>
    <w:rsid w:val="00AC0D02"/>
    <w:rsid w:val="00AC4043"/>
    <w:rsid w:val="00AC5CC7"/>
    <w:rsid w:val="00AD62F1"/>
    <w:rsid w:val="00B0551D"/>
    <w:rsid w:val="00B11B3B"/>
    <w:rsid w:val="00B147B9"/>
    <w:rsid w:val="00B22AF0"/>
    <w:rsid w:val="00B26030"/>
    <w:rsid w:val="00B27712"/>
    <w:rsid w:val="00B3462D"/>
    <w:rsid w:val="00B377E2"/>
    <w:rsid w:val="00B52006"/>
    <w:rsid w:val="00B53194"/>
    <w:rsid w:val="00B602ED"/>
    <w:rsid w:val="00B64CDD"/>
    <w:rsid w:val="00B82C0C"/>
    <w:rsid w:val="00B909FE"/>
    <w:rsid w:val="00B91CDD"/>
    <w:rsid w:val="00BA393C"/>
    <w:rsid w:val="00BA5E6C"/>
    <w:rsid w:val="00BB0BF7"/>
    <w:rsid w:val="00BC0D1A"/>
    <w:rsid w:val="00BC1173"/>
    <w:rsid w:val="00BD1041"/>
    <w:rsid w:val="00BD1316"/>
    <w:rsid w:val="00BD2672"/>
    <w:rsid w:val="00BE7EDA"/>
    <w:rsid w:val="00BF1C8D"/>
    <w:rsid w:val="00BF31B5"/>
    <w:rsid w:val="00BF7519"/>
    <w:rsid w:val="00C040F8"/>
    <w:rsid w:val="00C04164"/>
    <w:rsid w:val="00C06B02"/>
    <w:rsid w:val="00C12B28"/>
    <w:rsid w:val="00C2311B"/>
    <w:rsid w:val="00C26020"/>
    <w:rsid w:val="00C45ABC"/>
    <w:rsid w:val="00C5092E"/>
    <w:rsid w:val="00C7105A"/>
    <w:rsid w:val="00C81B2E"/>
    <w:rsid w:val="00C8368B"/>
    <w:rsid w:val="00C8657B"/>
    <w:rsid w:val="00CA0D57"/>
    <w:rsid w:val="00CA15B2"/>
    <w:rsid w:val="00CB1966"/>
    <w:rsid w:val="00CB248B"/>
    <w:rsid w:val="00CB29D3"/>
    <w:rsid w:val="00CC61AB"/>
    <w:rsid w:val="00CD028F"/>
    <w:rsid w:val="00CE686F"/>
    <w:rsid w:val="00D20974"/>
    <w:rsid w:val="00D228F9"/>
    <w:rsid w:val="00D30B7B"/>
    <w:rsid w:val="00D31410"/>
    <w:rsid w:val="00D32556"/>
    <w:rsid w:val="00D36A9B"/>
    <w:rsid w:val="00D43A50"/>
    <w:rsid w:val="00D66803"/>
    <w:rsid w:val="00D67833"/>
    <w:rsid w:val="00D70918"/>
    <w:rsid w:val="00D80729"/>
    <w:rsid w:val="00D80750"/>
    <w:rsid w:val="00D85878"/>
    <w:rsid w:val="00DA0F69"/>
    <w:rsid w:val="00DA28EA"/>
    <w:rsid w:val="00DA48AA"/>
    <w:rsid w:val="00DC6C1A"/>
    <w:rsid w:val="00DD0885"/>
    <w:rsid w:val="00DD12A2"/>
    <w:rsid w:val="00DD267A"/>
    <w:rsid w:val="00DD69F7"/>
    <w:rsid w:val="00DD74BC"/>
    <w:rsid w:val="00DE6AE2"/>
    <w:rsid w:val="00DF3645"/>
    <w:rsid w:val="00E0030A"/>
    <w:rsid w:val="00E0051A"/>
    <w:rsid w:val="00E143A7"/>
    <w:rsid w:val="00E152A1"/>
    <w:rsid w:val="00E20E38"/>
    <w:rsid w:val="00E21F32"/>
    <w:rsid w:val="00E25AF5"/>
    <w:rsid w:val="00E304A4"/>
    <w:rsid w:val="00E36A88"/>
    <w:rsid w:val="00E448C6"/>
    <w:rsid w:val="00E57953"/>
    <w:rsid w:val="00E739B1"/>
    <w:rsid w:val="00E74E37"/>
    <w:rsid w:val="00E7541E"/>
    <w:rsid w:val="00E83C45"/>
    <w:rsid w:val="00EC6640"/>
    <w:rsid w:val="00EC666E"/>
    <w:rsid w:val="00F00B02"/>
    <w:rsid w:val="00F02B28"/>
    <w:rsid w:val="00F05B05"/>
    <w:rsid w:val="00F05C40"/>
    <w:rsid w:val="00F10AD6"/>
    <w:rsid w:val="00F2037F"/>
    <w:rsid w:val="00F25D65"/>
    <w:rsid w:val="00F308AC"/>
    <w:rsid w:val="00F3409A"/>
    <w:rsid w:val="00F546E8"/>
    <w:rsid w:val="00F6089E"/>
    <w:rsid w:val="00F657EC"/>
    <w:rsid w:val="00F74F43"/>
    <w:rsid w:val="00F81FE0"/>
    <w:rsid w:val="00F919FB"/>
    <w:rsid w:val="00F951E3"/>
    <w:rsid w:val="00FA1CAE"/>
    <w:rsid w:val="00FC027E"/>
    <w:rsid w:val="00FC1A7A"/>
    <w:rsid w:val="00FC7290"/>
    <w:rsid w:val="00FD1B0F"/>
    <w:rsid w:val="00FF2327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433EA7"/>
  <w15:docId w15:val="{E4DCF94D-C604-4B38-B66B-DA641726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36A88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404C7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00529B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4A2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6B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ABD"/>
  </w:style>
  <w:style w:type="paragraph" w:styleId="Footer">
    <w:name w:val="footer"/>
    <w:basedOn w:val="Normal"/>
    <w:link w:val="Foot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ABD"/>
  </w:style>
  <w:style w:type="paragraph" w:styleId="ListParagraph">
    <w:name w:val="List Paragraph"/>
    <w:basedOn w:val="Normal"/>
    <w:uiPriority w:val="34"/>
    <w:qFormat/>
    <w:rsid w:val="00833636"/>
    <w:pPr>
      <w:spacing w:after="200" w:line="276" w:lineRule="auto"/>
      <w:ind w:left="720"/>
      <w:contextualSpacing/>
    </w:pPr>
    <w:rPr>
      <w:rFonts w:ascii="Corbel" w:hAnsi="Corbel" w:cstheme="minorBidi"/>
      <w:szCs w:val="24"/>
    </w:rPr>
  </w:style>
  <w:style w:type="table" w:styleId="TableGrid">
    <w:name w:val="Table Grid"/>
    <w:basedOn w:val="TableNormal"/>
    <w:uiPriority w:val="59"/>
    <w:rsid w:val="0028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F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404C7"/>
    <w:rPr>
      <w:rFonts w:ascii="Century Gothic" w:eastAsiaTheme="majorEastAsia" w:hAnsi="Century Gothic" w:cstheme="majorBidi"/>
      <w:b/>
      <w:bCs/>
      <w:color w:val="00529B"/>
      <w:sz w:val="24"/>
      <w:szCs w:val="26"/>
    </w:rPr>
  </w:style>
  <w:style w:type="paragraph" w:customStyle="1" w:styleId="2909F619802848F09E01365C32F34654">
    <w:name w:val="2909F619802848F09E01365C32F34654"/>
    <w:rsid w:val="00CB1966"/>
    <w:pPr>
      <w:spacing w:after="200" w:line="276" w:lineRule="auto"/>
    </w:pPr>
    <w:rPr>
      <w:rFonts w:asciiTheme="minorHAnsi" w:eastAsiaTheme="minorEastAsia" w:hAnsiTheme="minorHAnsi" w:cstheme="minorBidi"/>
      <w:lang w:eastAsia="ja-JP"/>
    </w:rPr>
  </w:style>
  <w:style w:type="character" w:customStyle="1" w:styleId="Hyperlink0">
    <w:name w:val="Hyperlink.0"/>
    <w:basedOn w:val="DefaultParagraphFont"/>
    <w:rsid w:val="004F7DBD"/>
    <w:rPr>
      <w:rFonts w:ascii="Corbel" w:eastAsia="Corbel" w:hAnsi="Corbel" w:cs="Corbel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.edu/cttl/programs/current_open_calls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u.edu/cttl/programs/current_open_calls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ina.merys@sl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.cook@slu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dlohe</dc:creator>
  <cp:lastModifiedBy>Mary Cook</cp:lastModifiedBy>
  <cp:revision>11</cp:revision>
  <cp:lastPrinted>2014-01-02T19:31:00Z</cp:lastPrinted>
  <dcterms:created xsi:type="dcterms:W3CDTF">2019-03-01T15:34:00Z</dcterms:created>
  <dcterms:modified xsi:type="dcterms:W3CDTF">2020-05-11T18:20:00Z</dcterms:modified>
</cp:coreProperties>
</file>