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A6" w:rsidRPr="00171FBB" w:rsidRDefault="00D56FA6" w:rsidP="00D609A3">
      <w:pPr>
        <w:rPr>
          <w:rFonts w:ascii="Arial" w:hAnsi="Arial" w:cs="Arial"/>
          <w:b/>
        </w:rPr>
      </w:pPr>
      <w:bookmarkStart w:id="0" w:name="_GoBack"/>
      <w:bookmarkEnd w:id="0"/>
      <w:r w:rsidRPr="00171FBB">
        <w:rPr>
          <w:rFonts w:ascii="Arial" w:hAnsi="Arial" w:cs="Arial"/>
          <w:b/>
        </w:rPr>
        <w:t>Grievance Process Roadmap</w:t>
      </w:r>
    </w:p>
    <w:p w:rsidR="00D56FA6" w:rsidRDefault="00D56FA6" w:rsidP="00D609A3">
      <w:pPr>
        <w:rPr>
          <w:rFonts w:ascii="Arial" w:hAnsi="Arial" w:cs="Arial"/>
        </w:rPr>
      </w:pPr>
      <w:r>
        <w:rPr>
          <w:rFonts w:ascii="Arial" w:hAnsi="Arial" w:cs="Arial"/>
        </w:rPr>
        <w:t>If a faculty member has a grievance, The Faculty Manual outlines the specific p</w:t>
      </w:r>
      <w:r w:rsidR="00FB32F4">
        <w:rPr>
          <w:rFonts w:ascii="Arial" w:hAnsi="Arial" w:cs="Arial"/>
        </w:rPr>
        <w:t>rocess that should be followed.  Faculty members are</w:t>
      </w:r>
      <w:r>
        <w:rPr>
          <w:rFonts w:ascii="Arial" w:hAnsi="Arial" w:cs="Arial"/>
        </w:rPr>
        <w:t xml:space="preserve"> strongly encouraged to refer to this document before proceeding.</w:t>
      </w:r>
      <w:r w:rsidR="00B27A6D">
        <w:rPr>
          <w:rFonts w:ascii="Arial" w:hAnsi="Arial" w:cs="Arial"/>
        </w:rPr>
        <w:t xml:space="preserve"> </w:t>
      </w:r>
    </w:p>
    <w:p w:rsidR="00171FBB" w:rsidRDefault="00171FBB" w:rsidP="00D609A3">
      <w:pPr>
        <w:rPr>
          <w:rFonts w:ascii="Arial" w:hAnsi="Arial" w:cs="Arial"/>
        </w:rPr>
      </w:pPr>
    </w:p>
    <w:p w:rsidR="00B27A6D" w:rsidRPr="00171FBB" w:rsidRDefault="00B27A6D" w:rsidP="00B27A6D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171FBB">
        <w:rPr>
          <w:rFonts w:ascii="Arial" w:hAnsi="Arial" w:cs="Arial"/>
          <w:b/>
        </w:rPr>
        <w:t>Discrimination/Harassment: Office of Institutional Equity and Diversity</w:t>
      </w:r>
    </w:p>
    <w:p w:rsidR="00B27A6D" w:rsidRPr="00B27A6D" w:rsidRDefault="00B27A6D" w:rsidP="00B27A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a faculty member believes that they have been discriminated against or harassed on the basis of </w:t>
      </w:r>
      <w:r w:rsidRPr="00B27A6D">
        <w:rPr>
          <w:rFonts w:ascii="Arial" w:hAnsi="Arial" w:cs="Arial"/>
        </w:rPr>
        <w:t>his/her race, color, religion, national origin, sex, sexual orientation, age, disability, disabled veteran, Vietnam era veteran, or protected veteran status</w:t>
      </w:r>
      <w:r>
        <w:rPr>
          <w:rFonts w:ascii="Arial" w:hAnsi="Arial" w:cs="Arial"/>
        </w:rPr>
        <w:t>, they</w:t>
      </w:r>
      <w:r w:rsidRPr="00B27A6D">
        <w:rPr>
          <w:rFonts w:ascii="Arial" w:hAnsi="Arial" w:cs="Arial"/>
        </w:rPr>
        <w:t xml:space="preserve"> may seek informal or formal resolution through the Office of Institutional Equity and Diversity.</w:t>
      </w:r>
    </w:p>
    <w:p w:rsidR="00B27A6D" w:rsidRPr="00B27A6D" w:rsidRDefault="00B27A6D" w:rsidP="00B27A6D">
      <w:pPr>
        <w:rPr>
          <w:rFonts w:ascii="Arial" w:hAnsi="Arial" w:cs="Arial"/>
        </w:rPr>
      </w:pPr>
      <w:r w:rsidRPr="00B27A6D">
        <w:rPr>
          <w:rFonts w:ascii="Arial" w:hAnsi="Arial" w:cs="Arial"/>
        </w:rPr>
        <w:t>This Office has the primary responsibility for the resolution of discrimination and harassment complaints by faculty, staff, and students.</w:t>
      </w:r>
    </w:p>
    <w:p w:rsidR="00D56FA6" w:rsidRDefault="00B27A6D" w:rsidP="00B27A6D">
      <w:pPr>
        <w:rPr>
          <w:rFonts w:ascii="Arial" w:hAnsi="Arial" w:cs="Arial"/>
        </w:rPr>
      </w:pPr>
      <w:r w:rsidRPr="00B27A6D">
        <w:rPr>
          <w:rFonts w:ascii="Arial" w:hAnsi="Arial" w:cs="Arial"/>
        </w:rPr>
        <w:t>When complaints are not resolved informally, the individual alleging discrimination may file a formal written complaint with this Office. This Office will then conduct a thorough investigation and discuss its findings, conclusions, and proposed action with the complainant. Please refer to the University Policy or call 977-3838 for all details.</w:t>
      </w:r>
    </w:p>
    <w:p w:rsidR="00171FBB" w:rsidRDefault="00171FBB" w:rsidP="00B27A6D">
      <w:pPr>
        <w:rPr>
          <w:rFonts w:ascii="Arial" w:hAnsi="Arial" w:cs="Arial"/>
        </w:rPr>
      </w:pPr>
    </w:p>
    <w:p w:rsidR="00B27A6D" w:rsidRPr="00171FBB" w:rsidRDefault="00B27A6D" w:rsidP="00B27A6D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171FBB">
        <w:rPr>
          <w:rFonts w:ascii="Arial" w:hAnsi="Arial" w:cs="Arial"/>
          <w:b/>
        </w:rPr>
        <w:t xml:space="preserve"> Other Disputes (See Faculty Manual for detailed procedures: this is an excerpt)</w:t>
      </w:r>
    </w:p>
    <w:p w:rsidR="00B27A6D" w:rsidRPr="00B27A6D" w:rsidRDefault="00171FBB" w:rsidP="00B27A6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Step 1:  </w:t>
      </w:r>
      <w:r w:rsidR="00B27A6D" w:rsidRPr="00B27A6D">
        <w:rPr>
          <w:rFonts w:ascii="Arial" w:hAnsi="Arial" w:cs="Arial"/>
        </w:rPr>
        <w:t>Prior to submitting a formal grievance</w:t>
      </w:r>
      <w:r w:rsidR="00B27A6D">
        <w:rPr>
          <w:rFonts w:ascii="Arial" w:hAnsi="Arial" w:cs="Arial"/>
        </w:rPr>
        <w:t xml:space="preserve">, </w:t>
      </w:r>
      <w:r w:rsidR="00B27A6D" w:rsidRPr="00B27A6D">
        <w:rPr>
          <w:rFonts w:ascii="Arial" w:hAnsi="Arial" w:cs="Arial"/>
        </w:rPr>
        <w:t>a faculty member must first seek to resolv</w:t>
      </w:r>
      <w:r w:rsidR="00B27A6D">
        <w:rPr>
          <w:rFonts w:ascii="Arial" w:hAnsi="Arial" w:cs="Arial"/>
        </w:rPr>
        <w:t>e the issues in dispute through</w:t>
      </w:r>
      <w:r w:rsidR="00B27A6D" w:rsidRPr="00B27A6D">
        <w:rPr>
          <w:rFonts w:ascii="Arial" w:hAnsi="Arial" w:cs="Arial"/>
        </w:rPr>
        <w:t xml:space="preserve"> appropriate administrative channels.</w:t>
      </w:r>
    </w:p>
    <w:p w:rsidR="00B27A6D" w:rsidRPr="00B27A6D" w:rsidRDefault="00B27A6D" w:rsidP="00B27A6D">
      <w:pPr>
        <w:rPr>
          <w:rFonts w:ascii="Arial" w:hAnsi="Arial" w:cs="Arial"/>
        </w:rPr>
      </w:pPr>
      <w:r w:rsidRPr="00B27A6D">
        <w:rPr>
          <w:rFonts w:ascii="Arial" w:hAnsi="Arial" w:cs="Arial"/>
        </w:rPr>
        <w:t>If the action(s) disputed were taken by anothe</w:t>
      </w:r>
      <w:r>
        <w:rPr>
          <w:rFonts w:ascii="Arial" w:hAnsi="Arial" w:cs="Arial"/>
        </w:rPr>
        <w:t xml:space="preserve">r faculty member in the same or </w:t>
      </w:r>
      <w:r w:rsidRPr="00B27A6D">
        <w:rPr>
          <w:rFonts w:ascii="Arial" w:hAnsi="Arial" w:cs="Arial"/>
        </w:rPr>
        <w:t>another Division, Department, Colleg</w:t>
      </w:r>
      <w:r>
        <w:rPr>
          <w:rFonts w:ascii="Arial" w:hAnsi="Arial" w:cs="Arial"/>
        </w:rPr>
        <w:t xml:space="preserve">e, School, or Library, or by an </w:t>
      </w:r>
      <w:r w:rsidRPr="00B27A6D">
        <w:rPr>
          <w:rFonts w:ascii="Arial" w:hAnsi="Arial" w:cs="Arial"/>
        </w:rPr>
        <w:t>administrative official in the same or another</w:t>
      </w:r>
      <w:r>
        <w:rPr>
          <w:rFonts w:ascii="Arial" w:hAnsi="Arial" w:cs="Arial"/>
        </w:rPr>
        <w:t xml:space="preserve"> Division, Department, College, </w:t>
      </w:r>
      <w:r w:rsidRPr="00B27A6D">
        <w:rPr>
          <w:rFonts w:ascii="Arial" w:hAnsi="Arial" w:cs="Arial"/>
        </w:rPr>
        <w:t>School, or Library, the complaining facul</w:t>
      </w:r>
      <w:r>
        <w:rPr>
          <w:rFonts w:ascii="Arial" w:hAnsi="Arial" w:cs="Arial"/>
        </w:rPr>
        <w:t xml:space="preserve">ty member must first attempt to </w:t>
      </w:r>
      <w:r w:rsidRPr="00B27A6D">
        <w:rPr>
          <w:rFonts w:ascii="Arial" w:hAnsi="Arial" w:cs="Arial"/>
        </w:rPr>
        <w:t>obtain a satisfactory resolution of the c</w:t>
      </w:r>
      <w:r>
        <w:rPr>
          <w:rFonts w:ascii="Arial" w:hAnsi="Arial" w:cs="Arial"/>
        </w:rPr>
        <w:t xml:space="preserve">omplaint within the unit of the </w:t>
      </w:r>
      <w:r w:rsidRPr="00B27A6D">
        <w:rPr>
          <w:rFonts w:ascii="Arial" w:hAnsi="Arial" w:cs="Arial"/>
        </w:rPr>
        <w:t>individual against whom the complaint is</w:t>
      </w:r>
      <w:r>
        <w:rPr>
          <w:rFonts w:ascii="Arial" w:hAnsi="Arial" w:cs="Arial"/>
        </w:rPr>
        <w:t xml:space="preserve"> being made. Such an attempt at </w:t>
      </w:r>
      <w:r w:rsidRPr="00B27A6D">
        <w:rPr>
          <w:rFonts w:ascii="Arial" w:hAnsi="Arial" w:cs="Arial"/>
        </w:rPr>
        <w:t>internal resolution should then proceed th</w:t>
      </w:r>
      <w:r>
        <w:rPr>
          <w:rFonts w:ascii="Arial" w:hAnsi="Arial" w:cs="Arial"/>
        </w:rPr>
        <w:t xml:space="preserve">rough whatever regular chain of </w:t>
      </w:r>
      <w:r w:rsidRPr="00B27A6D">
        <w:rPr>
          <w:rFonts w:ascii="Arial" w:hAnsi="Arial" w:cs="Arial"/>
        </w:rPr>
        <w:t>authority exists in that unit (e.g., to the Di</w:t>
      </w:r>
      <w:r>
        <w:rPr>
          <w:rFonts w:ascii="Arial" w:hAnsi="Arial" w:cs="Arial"/>
        </w:rPr>
        <w:t xml:space="preserve">vision Director and then to the </w:t>
      </w:r>
      <w:r w:rsidRPr="00B27A6D">
        <w:rPr>
          <w:rFonts w:ascii="Arial" w:hAnsi="Arial" w:cs="Arial"/>
        </w:rPr>
        <w:t>Departmental Chairperson, if appropriate</w:t>
      </w:r>
      <w:r>
        <w:rPr>
          <w:rFonts w:ascii="Arial" w:hAnsi="Arial" w:cs="Arial"/>
        </w:rPr>
        <w:t xml:space="preserve">) and ultimately to the Dean or </w:t>
      </w:r>
      <w:r w:rsidRPr="00B27A6D">
        <w:rPr>
          <w:rFonts w:ascii="Arial" w:hAnsi="Arial" w:cs="Arial"/>
        </w:rPr>
        <w:t>comparable administrator of the unit.</w:t>
      </w:r>
    </w:p>
    <w:p w:rsidR="00B27A6D" w:rsidRPr="00B27A6D" w:rsidRDefault="00B27A6D" w:rsidP="00B27A6D">
      <w:pPr>
        <w:rPr>
          <w:rFonts w:ascii="Arial" w:hAnsi="Arial" w:cs="Arial"/>
        </w:rPr>
      </w:pPr>
      <w:r w:rsidRPr="00B27A6D">
        <w:rPr>
          <w:rFonts w:ascii="Arial" w:hAnsi="Arial" w:cs="Arial"/>
        </w:rPr>
        <w:t>If the action(s) complained of were taken by an administrative offi</w:t>
      </w:r>
      <w:r>
        <w:rPr>
          <w:rFonts w:ascii="Arial" w:hAnsi="Arial" w:cs="Arial"/>
        </w:rPr>
        <w:t xml:space="preserve">cial not </w:t>
      </w:r>
      <w:r w:rsidRPr="00B27A6D">
        <w:rPr>
          <w:rFonts w:ascii="Arial" w:hAnsi="Arial" w:cs="Arial"/>
        </w:rPr>
        <w:t>under the authority of such a Dean o</w:t>
      </w:r>
      <w:r>
        <w:rPr>
          <w:rFonts w:ascii="Arial" w:hAnsi="Arial" w:cs="Arial"/>
        </w:rPr>
        <w:t xml:space="preserve">r comparable administrator, the </w:t>
      </w:r>
      <w:r w:rsidRPr="00B27A6D">
        <w:rPr>
          <w:rFonts w:ascii="Arial" w:hAnsi="Arial" w:cs="Arial"/>
        </w:rPr>
        <w:t>complaining faculty member must attempt to obta</w:t>
      </w:r>
      <w:r>
        <w:rPr>
          <w:rFonts w:ascii="Arial" w:hAnsi="Arial" w:cs="Arial"/>
        </w:rPr>
        <w:t xml:space="preserve">in a satisfactory resolution of </w:t>
      </w:r>
      <w:r w:rsidRPr="00B27A6D">
        <w:rPr>
          <w:rFonts w:ascii="Arial" w:hAnsi="Arial" w:cs="Arial"/>
        </w:rPr>
        <w:t>the dispute by presenting the complaint to</w:t>
      </w:r>
      <w:r>
        <w:rPr>
          <w:rFonts w:ascii="Arial" w:hAnsi="Arial" w:cs="Arial"/>
        </w:rPr>
        <w:t xml:space="preserve"> the appropriate administrative </w:t>
      </w:r>
      <w:r w:rsidRPr="00B27A6D">
        <w:rPr>
          <w:rFonts w:ascii="Arial" w:hAnsi="Arial" w:cs="Arial"/>
        </w:rPr>
        <w:t>officer who supervises the individual whose actions are disputed.</w:t>
      </w:r>
    </w:p>
    <w:p w:rsidR="00B27A6D" w:rsidRPr="00B27A6D" w:rsidRDefault="00B27A6D" w:rsidP="00B27A6D">
      <w:pPr>
        <w:rPr>
          <w:rFonts w:ascii="Arial" w:hAnsi="Arial" w:cs="Arial"/>
        </w:rPr>
      </w:pPr>
      <w:r w:rsidRPr="00B27A6D">
        <w:rPr>
          <w:rFonts w:ascii="Arial" w:hAnsi="Arial" w:cs="Arial"/>
        </w:rPr>
        <w:t>All such efforts at internal resolution of complaints sh</w:t>
      </w:r>
      <w:r>
        <w:rPr>
          <w:rFonts w:ascii="Arial" w:hAnsi="Arial" w:cs="Arial"/>
        </w:rPr>
        <w:t xml:space="preserve">ould be initiated no later than </w:t>
      </w:r>
      <w:r w:rsidRPr="00B27A6D">
        <w:rPr>
          <w:rFonts w:ascii="Arial" w:hAnsi="Arial" w:cs="Arial"/>
        </w:rPr>
        <w:t>three (3) months after the date of the occurrence o</w:t>
      </w:r>
      <w:r>
        <w:rPr>
          <w:rFonts w:ascii="Arial" w:hAnsi="Arial" w:cs="Arial"/>
        </w:rPr>
        <w:t xml:space="preserve">f the action(s) in dispute. The </w:t>
      </w:r>
      <w:r w:rsidRPr="00B27A6D">
        <w:rPr>
          <w:rFonts w:ascii="Arial" w:hAnsi="Arial" w:cs="Arial"/>
        </w:rPr>
        <w:t>complaint must be in writing. Division Directors,</w:t>
      </w:r>
      <w:r>
        <w:rPr>
          <w:rFonts w:ascii="Arial" w:hAnsi="Arial" w:cs="Arial"/>
        </w:rPr>
        <w:t xml:space="preserve"> Departmental Chairpersons, and </w:t>
      </w:r>
      <w:r w:rsidRPr="00B27A6D">
        <w:rPr>
          <w:rFonts w:ascii="Arial" w:hAnsi="Arial" w:cs="Arial"/>
        </w:rPr>
        <w:t xml:space="preserve">Deans or comparable administrators </w:t>
      </w:r>
      <w:r>
        <w:rPr>
          <w:rFonts w:ascii="Arial" w:hAnsi="Arial" w:cs="Arial"/>
        </w:rPr>
        <w:t xml:space="preserve">or </w:t>
      </w:r>
      <w:r w:rsidRPr="00B27A6D">
        <w:rPr>
          <w:rFonts w:ascii="Arial" w:hAnsi="Arial" w:cs="Arial"/>
        </w:rPr>
        <w:t xml:space="preserve">officials, who </w:t>
      </w:r>
      <w:r>
        <w:rPr>
          <w:rFonts w:ascii="Arial" w:hAnsi="Arial" w:cs="Arial"/>
        </w:rPr>
        <w:t xml:space="preserve">receive such written complaints </w:t>
      </w:r>
      <w:r w:rsidRPr="00B27A6D">
        <w:rPr>
          <w:rFonts w:ascii="Arial" w:hAnsi="Arial" w:cs="Arial"/>
        </w:rPr>
        <w:t xml:space="preserve">should make a determination on </w:t>
      </w:r>
      <w:r w:rsidRPr="00B27A6D">
        <w:rPr>
          <w:rFonts w:ascii="Arial" w:hAnsi="Arial" w:cs="Arial"/>
        </w:rPr>
        <w:lastRenderedPageBreak/>
        <w:t>the merits of the co</w:t>
      </w:r>
      <w:r>
        <w:rPr>
          <w:rFonts w:ascii="Arial" w:hAnsi="Arial" w:cs="Arial"/>
        </w:rPr>
        <w:t xml:space="preserve">mplaint and communicate this in </w:t>
      </w:r>
      <w:r w:rsidRPr="00B27A6D">
        <w:rPr>
          <w:rFonts w:ascii="Arial" w:hAnsi="Arial" w:cs="Arial"/>
        </w:rPr>
        <w:t>writing no later than thirty (30) calendar days after receipt of the complaint.</w:t>
      </w:r>
    </w:p>
    <w:p w:rsidR="00B27A6D" w:rsidRPr="00B27A6D" w:rsidRDefault="00B27A6D" w:rsidP="00B27A6D">
      <w:pPr>
        <w:rPr>
          <w:rFonts w:ascii="Arial" w:hAnsi="Arial" w:cs="Arial"/>
        </w:rPr>
      </w:pPr>
    </w:p>
    <w:p w:rsidR="00171FBB" w:rsidRDefault="00B27A6D" w:rsidP="00B27A6D">
      <w:pPr>
        <w:rPr>
          <w:rFonts w:ascii="Arial" w:hAnsi="Arial" w:cs="Arial"/>
        </w:rPr>
      </w:pPr>
      <w:r w:rsidRPr="00171FBB">
        <w:rPr>
          <w:rFonts w:ascii="Arial" w:hAnsi="Arial" w:cs="Arial"/>
          <w:b/>
        </w:rPr>
        <w:t>Step 2</w:t>
      </w:r>
      <w:r w:rsidR="00171FBB" w:rsidRPr="00171FBB">
        <w:rPr>
          <w:rFonts w:ascii="Arial" w:hAnsi="Arial" w:cs="Arial"/>
          <w:b/>
        </w:rPr>
        <w:t>:</w:t>
      </w:r>
      <w:r w:rsidR="00171FBB">
        <w:rPr>
          <w:rFonts w:ascii="Arial" w:hAnsi="Arial" w:cs="Arial"/>
        </w:rPr>
        <w:t xml:space="preserve">   Formal Grievance</w:t>
      </w:r>
    </w:p>
    <w:p w:rsidR="00B27A6D" w:rsidRDefault="00B27A6D" w:rsidP="00B27A6D">
      <w:pPr>
        <w:rPr>
          <w:rFonts w:ascii="Arial" w:hAnsi="Arial" w:cs="Arial"/>
        </w:rPr>
      </w:pPr>
      <w:r w:rsidRPr="00B27A6D">
        <w:rPr>
          <w:rFonts w:ascii="Arial" w:hAnsi="Arial" w:cs="Arial"/>
        </w:rPr>
        <w:t>If the decision by the unit Dean or other appropr</w:t>
      </w:r>
      <w:r w:rsidR="00171FBB">
        <w:rPr>
          <w:rFonts w:ascii="Arial" w:hAnsi="Arial" w:cs="Arial"/>
        </w:rPr>
        <w:t xml:space="preserve">iate administrative official is </w:t>
      </w:r>
      <w:r w:rsidRPr="00B27A6D">
        <w:rPr>
          <w:rFonts w:ascii="Arial" w:hAnsi="Arial" w:cs="Arial"/>
        </w:rPr>
        <w:t>unsatisfactory to the complaining faculty member, the facult</w:t>
      </w:r>
      <w:r w:rsidR="00171FBB">
        <w:rPr>
          <w:rFonts w:ascii="Arial" w:hAnsi="Arial" w:cs="Arial"/>
        </w:rPr>
        <w:t xml:space="preserve">y member may then </w:t>
      </w:r>
      <w:r w:rsidRPr="00B27A6D">
        <w:rPr>
          <w:rFonts w:ascii="Arial" w:hAnsi="Arial" w:cs="Arial"/>
        </w:rPr>
        <w:t>submit a grievance, in writing, to the Co-Cha</w:t>
      </w:r>
      <w:r w:rsidR="00171FBB">
        <w:rPr>
          <w:rFonts w:ascii="Arial" w:hAnsi="Arial" w:cs="Arial"/>
        </w:rPr>
        <w:t xml:space="preserve">irpersons of the Faculty Senate </w:t>
      </w:r>
      <w:r w:rsidRPr="00B27A6D">
        <w:rPr>
          <w:rFonts w:ascii="Arial" w:hAnsi="Arial" w:cs="Arial"/>
        </w:rPr>
        <w:t>Professional Relations Committee. Such a grievance</w:t>
      </w:r>
      <w:r w:rsidR="00171FBB">
        <w:rPr>
          <w:rFonts w:ascii="Arial" w:hAnsi="Arial" w:cs="Arial"/>
        </w:rPr>
        <w:t xml:space="preserve"> must set forth with reasonable </w:t>
      </w:r>
      <w:r w:rsidRPr="00B27A6D">
        <w:rPr>
          <w:rFonts w:ascii="Arial" w:hAnsi="Arial" w:cs="Arial"/>
        </w:rPr>
        <w:t xml:space="preserve">particularity the action(s) being grieved and </w:t>
      </w:r>
      <w:r w:rsidR="00171FBB">
        <w:rPr>
          <w:rFonts w:ascii="Arial" w:hAnsi="Arial" w:cs="Arial"/>
        </w:rPr>
        <w:t xml:space="preserve">the remedy being sought. Such a </w:t>
      </w:r>
      <w:r w:rsidRPr="00B27A6D">
        <w:rPr>
          <w:rFonts w:ascii="Arial" w:hAnsi="Arial" w:cs="Arial"/>
        </w:rPr>
        <w:t>submission should occur no later than thirty (30) calen</w:t>
      </w:r>
      <w:r w:rsidR="00171FBB">
        <w:rPr>
          <w:rFonts w:ascii="Arial" w:hAnsi="Arial" w:cs="Arial"/>
        </w:rPr>
        <w:t xml:space="preserve">dar days after receiving notice </w:t>
      </w:r>
      <w:r w:rsidRPr="00B27A6D">
        <w:rPr>
          <w:rFonts w:ascii="Arial" w:hAnsi="Arial" w:cs="Arial"/>
        </w:rPr>
        <w:t>of the Dean's or administrative official's decision, as noted above.</w:t>
      </w:r>
    </w:p>
    <w:p w:rsidR="00171FBB" w:rsidRPr="00B27A6D" w:rsidRDefault="00171FBB" w:rsidP="00B27A6D">
      <w:pPr>
        <w:rPr>
          <w:rFonts w:ascii="Arial" w:hAnsi="Arial" w:cs="Arial"/>
        </w:rPr>
      </w:pPr>
    </w:p>
    <w:p w:rsidR="00B27A6D" w:rsidRPr="00171FBB" w:rsidRDefault="00171FBB" w:rsidP="00171FBB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171FBB">
        <w:rPr>
          <w:rFonts w:ascii="Arial" w:hAnsi="Arial" w:cs="Arial"/>
          <w:b/>
        </w:rPr>
        <w:t xml:space="preserve"> Salary Issues</w:t>
      </w:r>
      <w:r>
        <w:rPr>
          <w:rFonts w:ascii="Arial" w:hAnsi="Arial" w:cs="Arial"/>
          <w:b/>
        </w:rPr>
        <w:t xml:space="preserve"> (Refer to Faculty Manual; this is an excerpt)</w:t>
      </w:r>
    </w:p>
    <w:p w:rsidR="00B27A6D" w:rsidRDefault="00171FBB" w:rsidP="00171FBB">
      <w:pPr>
        <w:rPr>
          <w:rFonts w:ascii="Arial" w:hAnsi="Arial" w:cs="Arial"/>
        </w:rPr>
      </w:pPr>
      <w:r w:rsidRPr="00171FBB">
        <w:rPr>
          <w:rFonts w:ascii="Arial" w:hAnsi="Arial" w:cs="Arial"/>
        </w:rPr>
        <w:t>Other than in cases of infringement of academic fre</w:t>
      </w:r>
      <w:r>
        <w:rPr>
          <w:rFonts w:ascii="Arial" w:hAnsi="Arial" w:cs="Arial"/>
        </w:rPr>
        <w:t xml:space="preserve">edom or illegal discrimination, </w:t>
      </w:r>
      <w:r w:rsidRPr="00171FBB">
        <w:rPr>
          <w:rFonts w:ascii="Arial" w:hAnsi="Arial" w:cs="Arial"/>
        </w:rPr>
        <w:t xml:space="preserve">salaries are not </w:t>
      </w:r>
      <w:proofErr w:type="spellStart"/>
      <w:r w:rsidRPr="00171FBB">
        <w:rPr>
          <w:rFonts w:ascii="Arial" w:hAnsi="Arial" w:cs="Arial"/>
        </w:rPr>
        <w:t>grievable</w:t>
      </w:r>
      <w:proofErr w:type="spellEnd"/>
      <w:r w:rsidRPr="00171FBB">
        <w:rPr>
          <w:rFonts w:ascii="Arial" w:hAnsi="Arial" w:cs="Arial"/>
        </w:rPr>
        <w:t xml:space="preserve"> unless there has been an absol</w:t>
      </w:r>
      <w:r>
        <w:rPr>
          <w:rFonts w:ascii="Arial" w:hAnsi="Arial" w:cs="Arial"/>
        </w:rPr>
        <w:t xml:space="preserve">ute reduction in the contracted </w:t>
      </w:r>
      <w:r w:rsidRPr="00171FBB">
        <w:rPr>
          <w:rFonts w:ascii="Arial" w:hAnsi="Arial" w:cs="Arial"/>
        </w:rPr>
        <w:t>base salary. If there is a unit-based review by a committee, a majority</w:t>
      </w:r>
      <w:r>
        <w:rPr>
          <w:rFonts w:ascii="Arial" w:hAnsi="Arial" w:cs="Arial"/>
        </w:rPr>
        <w:t xml:space="preserve"> of whom are </w:t>
      </w:r>
      <w:r w:rsidRPr="00171FBB">
        <w:rPr>
          <w:rFonts w:ascii="Arial" w:hAnsi="Arial" w:cs="Arial"/>
        </w:rPr>
        <w:t xml:space="preserve">faculty, or if a clearly-established written </w:t>
      </w:r>
      <w:r>
        <w:rPr>
          <w:rFonts w:ascii="Arial" w:hAnsi="Arial" w:cs="Arial"/>
        </w:rPr>
        <w:t xml:space="preserve">agreement governing base salary </w:t>
      </w:r>
      <w:r w:rsidRPr="00171FBB">
        <w:rPr>
          <w:rFonts w:ascii="Arial" w:hAnsi="Arial" w:cs="Arial"/>
        </w:rPr>
        <w:t>modifications exists within a unit (e.g., the University M</w:t>
      </w:r>
      <w:r>
        <w:rPr>
          <w:rFonts w:ascii="Arial" w:hAnsi="Arial" w:cs="Arial"/>
        </w:rPr>
        <w:t>edical Group</w:t>
      </w:r>
      <w:r w:rsidR="00FB32F4">
        <w:rPr>
          <w:rFonts w:ascii="Arial" w:hAnsi="Arial" w:cs="Arial"/>
        </w:rPr>
        <w:t xml:space="preserve"> (UMG)</w:t>
      </w:r>
      <w:r>
        <w:rPr>
          <w:rFonts w:ascii="Arial" w:hAnsi="Arial" w:cs="Arial"/>
        </w:rPr>
        <w:t xml:space="preserve">), the Professional </w:t>
      </w:r>
      <w:r w:rsidRPr="00171FBB">
        <w:rPr>
          <w:rFonts w:ascii="Arial" w:hAnsi="Arial" w:cs="Arial"/>
        </w:rPr>
        <w:t xml:space="preserve">Relations Committee will defer to the final decision of that process unless </w:t>
      </w:r>
      <w:r>
        <w:rPr>
          <w:rFonts w:ascii="Arial" w:hAnsi="Arial" w:cs="Arial"/>
        </w:rPr>
        <w:t xml:space="preserve">the </w:t>
      </w:r>
      <w:r w:rsidRPr="00171FBB">
        <w:rPr>
          <w:rFonts w:ascii="Arial" w:hAnsi="Arial" w:cs="Arial"/>
        </w:rPr>
        <w:t>Professional Relations Committee finds that the decision</w:t>
      </w:r>
      <w:r>
        <w:rPr>
          <w:rFonts w:ascii="Arial" w:hAnsi="Arial" w:cs="Arial"/>
        </w:rPr>
        <w:t xml:space="preserve"> is arbitrary and capricious or </w:t>
      </w:r>
      <w:r w:rsidRPr="00171FBB">
        <w:rPr>
          <w:rFonts w:ascii="Arial" w:hAnsi="Arial" w:cs="Arial"/>
        </w:rPr>
        <w:t>an abuse of discretion. (</w:t>
      </w:r>
      <w:proofErr w:type="gramStart"/>
      <w:r w:rsidRPr="00171FBB">
        <w:rPr>
          <w:rFonts w:ascii="Arial" w:hAnsi="Arial" w:cs="Arial"/>
        </w:rPr>
        <w:t>page</w:t>
      </w:r>
      <w:proofErr w:type="gramEnd"/>
      <w:r w:rsidRPr="00171FBB">
        <w:rPr>
          <w:rFonts w:ascii="Arial" w:hAnsi="Arial" w:cs="Arial"/>
        </w:rPr>
        <w:t xml:space="preserve"> 47</w:t>
      </w:r>
      <w:r>
        <w:rPr>
          <w:rFonts w:ascii="Arial" w:hAnsi="Arial" w:cs="Arial"/>
        </w:rPr>
        <w:t>, Faculty Manual</w:t>
      </w:r>
      <w:r w:rsidRPr="00171FBB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FB32F4" w:rsidRDefault="00FB32F4" w:rsidP="00171FBB">
      <w:pPr>
        <w:rPr>
          <w:rFonts w:ascii="Arial" w:hAnsi="Arial" w:cs="Arial"/>
        </w:rPr>
      </w:pPr>
      <w:r>
        <w:rPr>
          <w:rFonts w:ascii="Arial" w:hAnsi="Arial" w:cs="Arial"/>
        </w:rPr>
        <w:t>Faculty members who belong to the UMG should refer to the UMG compensation plan on the School of Medicine website.</w:t>
      </w:r>
    </w:p>
    <w:p w:rsidR="00D56FA6" w:rsidRDefault="00D56FA6" w:rsidP="00D609A3">
      <w:pPr>
        <w:rPr>
          <w:rFonts w:ascii="Arial" w:hAnsi="Arial" w:cs="Arial"/>
        </w:rPr>
      </w:pPr>
    </w:p>
    <w:p w:rsidR="00FB32F4" w:rsidRDefault="00FB32F4" w:rsidP="00D609A3">
      <w:pPr>
        <w:rPr>
          <w:rFonts w:ascii="Arial" w:hAnsi="Arial" w:cs="Arial"/>
        </w:rPr>
      </w:pPr>
      <w:r>
        <w:rPr>
          <w:rFonts w:ascii="Arial" w:hAnsi="Arial" w:cs="Arial"/>
        </w:rPr>
        <w:t>Document prepared by the Faculty Affairs Committee</w:t>
      </w:r>
    </w:p>
    <w:p w:rsidR="00FB32F4" w:rsidRPr="00D609A3" w:rsidRDefault="00FB32F4" w:rsidP="00D609A3">
      <w:pPr>
        <w:rPr>
          <w:rFonts w:ascii="Arial" w:hAnsi="Arial" w:cs="Arial"/>
        </w:rPr>
      </w:pPr>
      <w:r>
        <w:rPr>
          <w:rFonts w:ascii="Arial" w:hAnsi="Arial" w:cs="Arial"/>
        </w:rPr>
        <w:t>March 25, 2014</w:t>
      </w:r>
    </w:p>
    <w:sectPr w:rsidR="00FB32F4" w:rsidRPr="00D60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4BC2"/>
    <w:multiLevelType w:val="hybridMultilevel"/>
    <w:tmpl w:val="2662E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A3"/>
    <w:rsid w:val="00006B95"/>
    <w:rsid w:val="00171FBB"/>
    <w:rsid w:val="00B27A6D"/>
    <w:rsid w:val="00CC529A"/>
    <w:rsid w:val="00CE5890"/>
    <w:rsid w:val="00D30A3B"/>
    <w:rsid w:val="00D56FA6"/>
    <w:rsid w:val="00D609A3"/>
    <w:rsid w:val="00FB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 Kornbluth</dc:creator>
  <cp:lastModifiedBy>asharkey</cp:lastModifiedBy>
  <cp:revision>2</cp:revision>
  <cp:lastPrinted>2014-03-24T18:54:00Z</cp:lastPrinted>
  <dcterms:created xsi:type="dcterms:W3CDTF">2014-07-14T17:16:00Z</dcterms:created>
  <dcterms:modified xsi:type="dcterms:W3CDTF">2014-07-14T17:16:00Z</dcterms:modified>
</cp:coreProperties>
</file>