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CA4" w:rsidRDefault="00A40CA4" w:rsidP="00A40CA4">
      <w:pPr>
        <w:rPr>
          <w:rFonts w:ascii="Arial Rounded MT Bold" w:hAnsi="Arial Rounded MT Bold"/>
          <w:b/>
          <w:i/>
          <w:sz w:val="32"/>
          <w:szCs w:val="32"/>
        </w:rPr>
      </w:pPr>
      <w:r w:rsidRPr="00A40CA4">
        <w:rPr>
          <w:rFonts w:ascii="Arial Rounded MT Bold" w:hAnsi="Arial Rounded MT Bold"/>
          <w:b/>
          <w:i/>
          <w:noProof/>
          <w:sz w:val="32"/>
          <w:szCs w:val="32"/>
        </w:rPr>
        <w:drawing>
          <wp:inline distT="0" distB="0" distL="0" distR="0" wp14:anchorId="6DDE17AD" wp14:editId="228DEE8A">
            <wp:extent cx="927100" cy="884835"/>
            <wp:effectExtent l="0" t="0" r="635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8530" cy="886200"/>
                    </a:xfrm>
                    <a:prstGeom prst="rect">
                      <a:avLst/>
                    </a:prstGeom>
                    <a:noFill/>
                    <a:ln>
                      <a:noFill/>
                    </a:ln>
                    <a:effectLst/>
                    <a:extLst/>
                  </pic:spPr>
                </pic:pic>
              </a:graphicData>
            </a:graphic>
          </wp:inline>
        </w:drawing>
      </w:r>
      <w:r>
        <w:rPr>
          <w:rFonts w:ascii="Arial Rounded MT Bold" w:hAnsi="Arial Rounded MT Bold"/>
          <w:b/>
          <w:i/>
          <w:sz w:val="32"/>
          <w:szCs w:val="32"/>
        </w:rPr>
        <w:t xml:space="preserve">                                                                  </w:t>
      </w:r>
      <w:r w:rsidR="003978AB">
        <w:rPr>
          <w:rFonts w:ascii="Arial Rounded MT Bold" w:hAnsi="Arial Rounded MT Bold"/>
          <w:b/>
          <w:i/>
          <w:sz w:val="32"/>
          <w:szCs w:val="32"/>
        </w:rPr>
        <w:t xml:space="preserve">          </w:t>
      </w:r>
      <w:r>
        <w:rPr>
          <w:rFonts w:ascii="Arial Rounded MT Bold" w:hAnsi="Arial Rounded MT Bold"/>
          <w:b/>
          <w:i/>
          <w:sz w:val="32"/>
          <w:szCs w:val="32"/>
        </w:rPr>
        <w:t xml:space="preserve">     </w:t>
      </w:r>
      <w:r w:rsidR="00A76DE9">
        <w:rPr>
          <w:rFonts w:ascii="Arial Rounded MT Bold" w:hAnsi="Arial Rounded MT Bold"/>
          <w:b/>
          <w:i/>
          <w:noProof/>
          <w:sz w:val="32"/>
          <w:szCs w:val="32"/>
        </w:rPr>
        <w:drawing>
          <wp:inline distT="0" distB="0" distL="0" distR="0">
            <wp:extent cx="706028" cy="825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 4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6028" cy="825705"/>
                    </a:xfrm>
                    <a:prstGeom prst="rect">
                      <a:avLst/>
                    </a:prstGeom>
                  </pic:spPr>
                </pic:pic>
              </a:graphicData>
            </a:graphic>
          </wp:inline>
        </w:drawing>
      </w:r>
    </w:p>
    <w:p w:rsidR="00A76DE9" w:rsidRDefault="00BC1FE1" w:rsidP="00BC1FE1">
      <w:pPr>
        <w:tabs>
          <w:tab w:val="center" w:pos="4680"/>
          <w:tab w:val="left" w:pos="7600"/>
        </w:tabs>
        <w:rPr>
          <w:rFonts w:ascii="Arial Rounded MT Bold" w:hAnsi="Arial Rounded MT Bold"/>
          <w:b/>
          <w:i/>
          <w:color w:val="FF0000"/>
          <w:sz w:val="32"/>
          <w:szCs w:val="32"/>
        </w:rPr>
      </w:pPr>
      <w:r>
        <w:rPr>
          <w:rFonts w:ascii="Arial Rounded MT Bold" w:hAnsi="Arial Rounded MT Bold"/>
          <w:b/>
          <w:i/>
          <w:color w:val="FF0000"/>
          <w:sz w:val="32"/>
          <w:szCs w:val="32"/>
        </w:rPr>
        <w:tab/>
      </w:r>
      <w:bookmarkStart w:id="0" w:name="_GoBack"/>
      <w:bookmarkEnd w:id="0"/>
    </w:p>
    <w:p w:rsidR="00A40CA4" w:rsidRDefault="00A40CA4" w:rsidP="000147F0">
      <w:pPr>
        <w:jc w:val="center"/>
        <w:rPr>
          <w:rFonts w:ascii="Arial Rounded MT Bold" w:hAnsi="Arial Rounded MT Bold"/>
          <w:b/>
          <w:i/>
          <w:sz w:val="32"/>
          <w:szCs w:val="32"/>
        </w:rPr>
      </w:pPr>
      <w:r>
        <w:rPr>
          <w:rFonts w:ascii="Arial Rounded MT Bold" w:hAnsi="Arial Rounded MT Bold"/>
          <w:b/>
          <w:i/>
          <w:sz w:val="32"/>
          <w:szCs w:val="32"/>
        </w:rPr>
        <w:t>Saint Louis University</w:t>
      </w:r>
      <w:r w:rsidR="007E2CEF">
        <w:rPr>
          <w:rFonts w:ascii="Arial Rounded MT Bold" w:hAnsi="Arial Rounded MT Bold"/>
          <w:b/>
          <w:i/>
          <w:sz w:val="32"/>
          <w:szCs w:val="32"/>
        </w:rPr>
        <w:t xml:space="preserve"> </w:t>
      </w:r>
      <w:r>
        <w:rPr>
          <w:rFonts w:ascii="Arial Rounded MT Bold" w:hAnsi="Arial Rounded MT Bold"/>
          <w:b/>
          <w:i/>
          <w:sz w:val="32"/>
          <w:szCs w:val="32"/>
        </w:rPr>
        <w:t>Gateway Geriatric Education Center</w:t>
      </w:r>
    </w:p>
    <w:p w:rsidR="000147F0" w:rsidRDefault="007E2CEF" w:rsidP="000147F0">
      <w:pPr>
        <w:jc w:val="center"/>
        <w:rPr>
          <w:rFonts w:ascii="Arial Rounded MT Bold" w:hAnsi="Arial Rounded MT Bold"/>
          <w:b/>
          <w:i/>
          <w:sz w:val="32"/>
          <w:szCs w:val="32"/>
        </w:rPr>
      </w:pPr>
      <w:r>
        <w:rPr>
          <w:rFonts w:ascii="Arial Rounded MT Bold" w:hAnsi="Arial Rounded MT Bold"/>
          <w:b/>
          <w:i/>
          <w:sz w:val="32"/>
          <w:szCs w:val="32"/>
        </w:rPr>
        <w:t>Geriatric Assessment Clinic</w:t>
      </w:r>
    </w:p>
    <w:p w:rsidR="000147F0" w:rsidRPr="003010A6" w:rsidRDefault="000147F0" w:rsidP="007E2CEF">
      <w:pPr>
        <w:rPr>
          <w:rFonts w:ascii="Trebuchet MS" w:hAnsi="Trebuchet MS" w:cs="Arial"/>
          <w:sz w:val="28"/>
          <w:szCs w:val="28"/>
        </w:rPr>
      </w:pPr>
      <w:r w:rsidRPr="003010A6">
        <w:rPr>
          <w:rFonts w:ascii="Trebuchet MS" w:hAnsi="Trebuchet MS"/>
          <w:sz w:val="28"/>
          <w:szCs w:val="28"/>
        </w:rPr>
        <w:t xml:space="preserve">Saint Louis University’s </w:t>
      </w:r>
      <w:r w:rsidR="007E2CEF" w:rsidRPr="003010A6">
        <w:rPr>
          <w:rFonts w:ascii="Trebuchet MS" w:hAnsi="Trebuchet MS"/>
          <w:sz w:val="28"/>
          <w:szCs w:val="28"/>
        </w:rPr>
        <w:t xml:space="preserve">Health Resource Center and the </w:t>
      </w:r>
      <w:r w:rsidRPr="003010A6">
        <w:rPr>
          <w:rFonts w:ascii="Trebuchet MS" w:hAnsi="Trebuchet MS"/>
          <w:sz w:val="28"/>
          <w:szCs w:val="28"/>
        </w:rPr>
        <w:t xml:space="preserve">Geriatric Education Center </w:t>
      </w:r>
      <w:r w:rsidR="008E25FB">
        <w:rPr>
          <w:rFonts w:ascii="Trebuchet MS" w:hAnsi="Trebuchet MS"/>
          <w:sz w:val="28"/>
          <w:szCs w:val="28"/>
        </w:rPr>
        <w:t xml:space="preserve">(GEC) </w:t>
      </w:r>
      <w:r w:rsidR="00E9412C">
        <w:rPr>
          <w:rFonts w:ascii="Trebuchet MS" w:hAnsi="Trebuchet MS"/>
          <w:sz w:val="28"/>
          <w:szCs w:val="28"/>
        </w:rPr>
        <w:t>are</w:t>
      </w:r>
      <w:r w:rsidR="007E2CEF" w:rsidRPr="003010A6">
        <w:rPr>
          <w:rFonts w:ascii="Trebuchet MS" w:hAnsi="Trebuchet MS"/>
          <w:sz w:val="28"/>
          <w:szCs w:val="28"/>
        </w:rPr>
        <w:t xml:space="preserve"> offering a </w:t>
      </w:r>
      <w:r w:rsidR="007E2CEF" w:rsidRPr="003010A6">
        <w:rPr>
          <w:rFonts w:ascii="Trebuchet MS" w:hAnsi="Trebuchet MS"/>
          <w:color w:val="0070C0"/>
          <w:sz w:val="28"/>
          <w:szCs w:val="28"/>
        </w:rPr>
        <w:t>FREE</w:t>
      </w:r>
      <w:r w:rsidR="007E2CEF" w:rsidRPr="003010A6">
        <w:rPr>
          <w:rFonts w:ascii="Trebuchet MS" w:hAnsi="Trebuchet MS"/>
          <w:sz w:val="28"/>
          <w:szCs w:val="28"/>
        </w:rPr>
        <w:t xml:space="preserve"> </w:t>
      </w:r>
      <w:r w:rsidR="00213755" w:rsidRPr="003010A6">
        <w:rPr>
          <w:rFonts w:ascii="Trebuchet MS" w:hAnsi="Trebuchet MS"/>
          <w:sz w:val="28"/>
          <w:szCs w:val="28"/>
        </w:rPr>
        <w:t xml:space="preserve">Comprehensive </w:t>
      </w:r>
      <w:r w:rsidR="007E2CEF" w:rsidRPr="003010A6">
        <w:rPr>
          <w:rFonts w:ascii="Trebuchet MS" w:hAnsi="Trebuchet MS"/>
          <w:sz w:val="28"/>
          <w:szCs w:val="28"/>
        </w:rPr>
        <w:t xml:space="preserve">Geriatric Assessment clinic </w:t>
      </w:r>
      <w:r w:rsidR="003010A6" w:rsidRPr="003010A6">
        <w:rPr>
          <w:rFonts w:ascii="Trebuchet MS" w:hAnsi="Trebuchet MS"/>
          <w:sz w:val="28"/>
          <w:szCs w:val="28"/>
        </w:rPr>
        <w:t>for people 65 years of age or older</w:t>
      </w:r>
      <w:r w:rsidR="008E25FB">
        <w:rPr>
          <w:rFonts w:ascii="Trebuchet MS" w:hAnsi="Trebuchet MS"/>
          <w:sz w:val="28"/>
          <w:szCs w:val="28"/>
        </w:rPr>
        <w:t>,</w:t>
      </w:r>
      <w:r w:rsidR="003010A6" w:rsidRPr="003010A6">
        <w:rPr>
          <w:rFonts w:ascii="Trebuchet MS" w:hAnsi="Trebuchet MS"/>
          <w:sz w:val="28"/>
          <w:szCs w:val="28"/>
        </w:rPr>
        <w:t xml:space="preserve"> </w:t>
      </w:r>
      <w:r w:rsidR="008E25FB">
        <w:rPr>
          <w:rFonts w:ascii="Trebuchet MS" w:hAnsi="Trebuchet MS"/>
          <w:sz w:val="28"/>
          <w:szCs w:val="28"/>
        </w:rPr>
        <w:t xml:space="preserve">on the first </w:t>
      </w:r>
      <w:r w:rsidR="00A51BFE">
        <w:rPr>
          <w:rFonts w:ascii="Trebuchet MS" w:hAnsi="Trebuchet MS"/>
          <w:sz w:val="28"/>
          <w:szCs w:val="28"/>
        </w:rPr>
        <w:t>Friday</w:t>
      </w:r>
      <w:r w:rsidR="008E25FB">
        <w:rPr>
          <w:rFonts w:ascii="Trebuchet MS" w:hAnsi="Trebuchet MS"/>
          <w:sz w:val="28"/>
          <w:szCs w:val="28"/>
        </w:rPr>
        <w:t xml:space="preserve"> of every month</w:t>
      </w:r>
      <w:r w:rsidR="00213755" w:rsidRPr="003010A6">
        <w:rPr>
          <w:rFonts w:ascii="Trebuchet MS" w:hAnsi="Trebuchet MS"/>
          <w:sz w:val="28"/>
          <w:szCs w:val="28"/>
        </w:rPr>
        <w:t xml:space="preserve"> </w:t>
      </w:r>
      <w:r w:rsidR="007E2CEF" w:rsidRPr="003010A6">
        <w:rPr>
          <w:rFonts w:ascii="Trebuchet MS" w:hAnsi="Trebuchet MS"/>
          <w:sz w:val="28"/>
          <w:szCs w:val="28"/>
        </w:rPr>
        <w:t xml:space="preserve">at the Health Resource Center located at </w:t>
      </w:r>
      <w:r w:rsidR="007E2CEF" w:rsidRPr="003010A6">
        <w:rPr>
          <w:rFonts w:ascii="Trebuchet MS" w:hAnsi="Trebuchet MS" w:cs="Arial"/>
          <w:color w:val="222222"/>
          <w:sz w:val="28"/>
          <w:szCs w:val="28"/>
          <w:shd w:val="clear" w:color="auto" w:fill="FFFFFF"/>
        </w:rPr>
        <w:t>1408 N</w:t>
      </w:r>
      <w:r w:rsidR="003978AB" w:rsidRPr="003010A6">
        <w:rPr>
          <w:rFonts w:ascii="Trebuchet MS" w:hAnsi="Trebuchet MS" w:cs="Arial"/>
          <w:color w:val="222222"/>
          <w:sz w:val="28"/>
          <w:szCs w:val="28"/>
          <w:shd w:val="clear" w:color="auto" w:fill="FFFFFF"/>
        </w:rPr>
        <w:t>.</w:t>
      </w:r>
      <w:r w:rsidR="007E2CEF" w:rsidRPr="003010A6">
        <w:rPr>
          <w:rFonts w:ascii="Trebuchet MS" w:hAnsi="Trebuchet MS" w:cs="Arial"/>
          <w:color w:val="222222"/>
          <w:sz w:val="28"/>
          <w:szCs w:val="28"/>
          <w:shd w:val="clear" w:color="auto" w:fill="FFFFFF"/>
        </w:rPr>
        <w:t xml:space="preserve"> Kingshighway Blvd #213, St. Louis, MO 63113.</w:t>
      </w:r>
      <w:r w:rsidRPr="003010A6">
        <w:rPr>
          <w:rFonts w:ascii="Trebuchet MS" w:hAnsi="Trebuchet MS"/>
          <w:sz w:val="28"/>
          <w:szCs w:val="28"/>
        </w:rPr>
        <w:t xml:space="preserve"> </w:t>
      </w:r>
      <w:r w:rsidR="007E2CEF" w:rsidRPr="003010A6">
        <w:rPr>
          <w:rFonts w:ascii="Trebuchet MS" w:hAnsi="Trebuchet MS"/>
          <w:sz w:val="28"/>
          <w:szCs w:val="28"/>
        </w:rPr>
        <w:t xml:space="preserve"> </w:t>
      </w:r>
      <w:r w:rsidR="007C3CA8" w:rsidRPr="003010A6">
        <w:rPr>
          <w:rFonts w:ascii="Trebuchet MS" w:hAnsi="Trebuchet MS" w:cs="Arial"/>
          <w:sz w:val="28"/>
          <w:szCs w:val="28"/>
        </w:rPr>
        <w:t xml:space="preserve"> </w:t>
      </w:r>
    </w:p>
    <w:p w:rsidR="003010A6" w:rsidRPr="003010A6" w:rsidRDefault="003010A6" w:rsidP="007E2CEF">
      <w:pPr>
        <w:rPr>
          <w:rFonts w:ascii="Trebuchet MS" w:hAnsi="Trebuchet MS" w:cs="Arial"/>
          <w:sz w:val="28"/>
          <w:szCs w:val="28"/>
        </w:rPr>
      </w:pPr>
      <w:r w:rsidRPr="003010A6">
        <w:rPr>
          <w:rFonts w:ascii="Trebuchet MS" w:hAnsi="Trebuchet MS" w:cs="Arial"/>
          <w:sz w:val="28"/>
          <w:szCs w:val="28"/>
        </w:rPr>
        <w:t xml:space="preserve">A comprehensive assessment </w:t>
      </w:r>
      <w:r w:rsidR="008E25FB">
        <w:rPr>
          <w:rFonts w:ascii="Trebuchet MS" w:hAnsi="Trebuchet MS" w:cs="Arial"/>
          <w:sz w:val="28"/>
          <w:szCs w:val="28"/>
        </w:rPr>
        <w:t>is</w:t>
      </w:r>
      <w:r w:rsidRPr="003010A6">
        <w:rPr>
          <w:rFonts w:ascii="Trebuchet MS" w:hAnsi="Trebuchet MS" w:cs="Arial"/>
          <w:sz w:val="28"/>
          <w:szCs w:val="28"/>
        </w:rPr>
        <w:t xml:space="preserve"> more extensive than a screening appointment. The appointment </w:t>
      </w:r>
      <w:r w:rsidR="008E25FB">
        <w:rPr>
          <w:rFonts w:ascii="Trebuchet MS" w:hAnsi="Trebuchet MS" w:cs="Arial"/>
          <w:sz w:val="28"/>
          <w:szCs w:val="28"/>
        </w:rPr>
        <w:t>is</w:t>
      </w:r>
      <w:r w:rsidRPr="003010A6">
        <w:rPr>
          <w:rFonts w:ascii="Trebuchet MS" w:hAnsi="Trebuchet MS" w:cs="Arial"/>
          <w:sz w:val="28"/>
          <w:szCs w:val="28"/>
        </w:rPr>
        <w:t xml:space="preserve"> approximately two hours in length and include</w:t>
      </w:r>
      <w:r w:rsidR="008E25FB">
        <w:rPr>
          <w:rFonts w:ascii="Trebuchet MS" w:hAnsi="Trebuchet MS" w:cs="Arial"/>
          <w:sz w:val="28"/>
          <w:szCs w:val="28"/>
        </w:rPr>
        <w:t>s</w:t>
      </w:r>
      <w:r w:rsidRPr="003010A6">
        <w:rPr>
          <w:rFonts w:ascii="Trebuchet MS" w:hAnsi="Trebuchet MS" w:cs="Arial"/>
          <w:sz w:val="28"/>
          <w:szCs w:val="28"/>
        </w:rPr>
        <w:t xml:space="preserve"> assessments by medical, physical therapy, occupational therapy, nutrition, </w:t>
      </w:r>
      <w:r w:rsidR="008E25FB">
        <w:rPr>
          <w:rFonts w:ascii="Trebuchet MS" w:hAnsi="Trebuchet MS" w:cs="Arial"/>
          <w:sz w:val="28"/>
          <w:szCs w:val="28"/>
        </w:rPr>
        <w:t xml:space="preserve">speech therapy, </w:t>
      </w:r>
      <w:r w:rsidRPr="003010A6">
        <w:rPr>
          <w:rFonts w:ascii="Trebuchet MS" w:hAnsi="Trebuchet MS" w:cs="Arial"/>
          <w:sz w:val="28"/>
          <w:szCs w:val="28"/>
        </w:rPr>
        <w:t>and social work professionals.</w:t>
      </w:r>
    </w:p>
    <w:p w:rsidR="00241B5D" w:rsidRPr="003010A6" w:rsidRDefault="008E25FB" w:rsidP="000147F0">
      <w:pPr>
        <w:pStyle w:val="NormalWeb"/>
        <w:spacing w:line="360" w:lineRule="atLeast"/>
        <w:rPr>
          <w:rFonts w:ascii="Trebuchet MS" w:hAnsi="Trebuchet MS" w:cs="Arial"/>
          <w:sz w:val="28"/>
          <w:szCs w:val="28"/>
        </w:rPr>
      </w:pPr>
      <w:r>
        <w:rPr>
          <w:rFonts w:ascii="Trebuchet MS" w:hAnsi="Trebuchet MS" w:cs="Arial"/>
          <w:sz w:val="28"/>
          <w:szCs w:val="28"/>
        </w:rPr>
        <w:t>To schedule an appointment</w:t>
      </w:r>
      <w:r w:rsidR="00213755" w:rsidRPr="003010A6">
        <w:rPr>
          <w:rFonts w:ascii="Trebuchet MS" w:hAnsi="Trebuchet MS" w:cs="Arial"/>
          <w:sz w:val="28"/>
          <w:szCs w:val="28"/>
        </w:rPr>
        <w:t xml:space="preserve"> </w:t>
      </w:r>
      <w:r w:rsidR="007C3CA8" w:rsidRPr="003010A6">
        <w:rPr>
          <w:rFonts w:ascii="Trebuchet MS" w:hAnsi="Trebuchet MS" w:cs="Arial"/>
          <w:sz w:val="28"/>
          <w:szCs w:val="28"/>
        </w:rPr>
        <w:t>please contact the SLU Geriatrics Division Office at 314</w:t>
      </w:r>
      <w:r w:rsidR="003010A6">
        <w:rPr>
          <w:rFonts w:ascii="Trebuchet MS" w:hAnsi="Trebuchet MS" w:cs="Arial"/>
          <w:sz w:val="28"/>
          <w:szCs w:val="28"/>
        </w:rPr>
        <w:t>-</w:t>
      </w:r>
      <w:r w:rsidR="007C3CA8" w:rsidRPr="003010A6">
        <w:rPr>
          <w:rFonts w:ascii="Trebuchet MS" w:hAnsi="Trebuchet MS" w:cs="Arial"/>
          <w:sz w:val="28"/>
          <w:szCs w:val="28"/>
        </w:rPr>
        <w:t xml:space="preserve">977-8462. </w:t>
      </w:r>
    </w:p>
    <w:p w:rsidR="003978AB" w:rsidRDefault="003978AB" w:rsidP="00B83772">
      <w:pPr>
        <w:pStyle w:val="NormalWeb"/>
        <w:spacing w:line="360" w:lineRule="atLeast"/>
        <w:jc w:val="center"/>
        <w:rPr>
          <w:rFonts w:ascii="Arial Rounded MT Bold" w:hAnsi="Arial Rounded MT Bold" w:cs="Arial"/>
          <w:sz w:val="28"/>
          <w:szCs w:val="28"/>
        </w:rPr>
      </w:pPr>
      <w:r>
        <w:rPr>
          <w:rFonts w:ascii="Arial Rounded MT Bold" w:hAnsi="Arial Rounded MT Bold" w:cs="Arial"/>
          <w:noProof/>
          <w:sz w:val="28"/>
          <w:szCs w:val="28"/>
        </w:rPr>
        <w:drawing>
          <wp:inline distT="0" distB="0" distL="0" distR="0">
            <wp:extent cx="4825728" cy="3390900"/>
            <wp:effectExtent l="19050" t="19050" r="1333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C Map.JPG"/>
                    <pic:cNvPicPr/>
                  </pic:nvPicPr>
                  <pic:blipFill>
                    <a:blip r:embed="rId6">
                      <a:extLst>
                        <a:ext uri="{28A0092B-C50C-407E-A947-70E740481C1C}">
                          <a14:useLocalDpi xmlns:a14="http://schemas.microsoft.com/office/drawing/2010/main" val="0"/>
                        </a:ext>
                      </a:extLst>
                    </a:blip>
                    <a:stretch>
                      <a:fillRect/>
                    </a:stretch>
                  </pic:blipFill>
                  <pic:spPr>
                    <a:xfrm>
                      <a:off x="0" y="0"/>
                      <a:ext cx="4833136" cy="3396106"/>
                    </a:xfrm>
                    <a:prstGeom prst="rect">
                      <a:avLst/>
                    </a:prstGeom>
                    <a:ln>
                      <a:solidFill>
                        <a:schemeClr val="tx1"/>
                      </a:solidFill>
                    </a:ln>
                  </pic:spPr>
                </pic:pic>
              </a:graphicData>
            </a:graphic>
          </wp:inline>
        </w:drawing>
      </w:r>
    </w:p>
    <w:p w:rsidR="00257720" w:rsidRPr="006D040E" w:rsidRDefault="00241B5D" w:rsidP="004519CB">
      <w:pPr>
        <w:pStyle w:val="NormalWeb"/>
        <w:rPr>
          <w:rFonts w:asciiTheme="minorHAnsi" w:hAnsiTheme="minorHAnsi" w:cstheme="minorHAnsi"/>
        </w:rPr>
      </w:pPr>
      <w:r w:rsidRPr="006D040E">
        <w:rPr>
          <w:rFonts w:asciiTheme="minorHAnsi" w:hAnsiTheme="minorHAnsi" w:cstheme="minorHAnsi"/>
          <w:sz w:val="16"/>
          <w:szCs w:val="28"/>
        </w:rPr>
        <w:t xml:space="preserve">This project is supported by the Health Resources and Services Administration (HRSA) of the U.S. Department of Health and Human Services (HHS) under grant number </w:t>
      </w:r>
      <w:r w:rsidR="00A51BFE" w:rsidRPr="00A51BFE">
        <w:rPr>
          <w:rFonts w:asciiTheme="minorHAnsi" w:hAnsiTheme="minorHAnsi" w:cstheme="minorHAnsi"/>
          <w:sz w:val="16"/>
          <w:szCs w:val="28"/>
        </w:rPr>
        <w:t>U1QHP28716</w:t>
      </w:r>
      <w:r w:rsidRPr="006D040E">
        <w:rPr>
          <w:rFonts w:asciiTheme="minorHAnsi" w:hAnsiTheme="minorHAnsi" w:cstheme="minorHAnsi"/>
          <w:sz w:val="16"/>
          <w:szCs w:val="28"/>
        </w:rPr>
        <w:t xml:space="preserve"> Geriatrics Workforce Enhancement Program for $</w:t>
      </w:r>
      <w:r w:rsidR="00A51BFE">
        <w:rPr>
          <w:rFonts w:asciiTheme="minorHAnsi" w:hAnsiTheme="minorHAnsi" w:cstheme="minorHAnsi"/>
          <w:sz w:val="16"/>
          <w:szCs w:val="28"/>
        </w:rPr>
        <w:t>750,000</w:t>
      </w:r>
      <w:r w:rsidRPr="006D040E">
        <w:rPr>
          <w:rFonts w:asciiTheme="minorHAnsi" w:hAnsiTheme="minorHAnsi" w:cstheme="minorHAnsi"/>
          <w:sz w:val="16"/>
          <w:szCs w:val="28"/>
        </w:rPr>
        <w:t>.  This information or content and conclusions are those of the author and should not be construed as the official position or policy of, nor should any endorsements be inferred by HRSA, HHS, or the U.S. Government.</w:t>
      </w:r>
      <w:r w:rsidRPr="006D040E">
        <w:rPr>
          <w:rFonts w:asciiTheme="minorHAnsi" w:hAnsiTheme="minorHAnsi" w:cstheme="minorHAnsi"/>
        </w:rPr>
        <w:t xml:space="preserve"> </w:t>
      </w:r>
    </w:p>
    <w:sectPr w:rsidR="00257720" w:rsidRPr="006D040E" w:rsidSect="003010A6">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F0"/>
    <w:rsid w:val="000147F0"/>
    <w:rsid w:val="000F5A3C"/>
    <w:rsid w:val="00213755"/>
    <w:rsid w:val="00241B5D"/>
    <w:rsid w:val="00257720"/>
    <w:rsid w:val="003010A6"/>
    <w:rsid w:val="003769BE"/>
    <w:rsid w:val="00385640"/>
    <w:rsid w:val="003978AB"/>
    <w:rsid w:val="004519CB"/>
    <w:rsid w:val="006D040E"/>
    <w:rsid w:val="007C3CA8"/>
    <w:rsid w:val="007E2CEF"/>
    <w:rsid w:val="008E25FB"/>
    <w:rsid w:val="009D7499"/>
    <w:rsid w:val="00A40CA4"/>
    <w:rsid w:val="00A51BFE"/>
    <w:rsid w:val="00A714BB"/>
    <w:rsid w:val="00A76DE9"/>
    <w:rsid w:val="00B83399"/>
    <w:rsid w:val="00B83772"/>
    <w:rsid w:val="00BC1FE1"/>
    <w:rsid w:val="00D86FB0"/>
    <w:rsid w:val="00E64513"/>
    <w:rsid w:val="00E9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F611"/>
  <w15:docId w15:val="{FF081556-DAF2-4CB9-9692-FBBD22EC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47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7F0"/>
    <w:rPr>
      <w:color w:val="0563C1" w:themeColor="hyperlink"/>
      <w:u w:val="single"/>
    </w:rPr>
  </w:style>
  <w:style w:type="paragraph" w:styleId="NormalWeb">
    <w:name w:val="Normal (Web)"/>
    <w:basedOn w:val="Normal"/>
    <w:uiPriority w:val="99"/>
    <w:unhideWhenUsed/>
    <w:rsid w:val="000147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0CA4"/>
  </w:style>
  <w:style w:type="paragraph" w:styleId="BalloonText">
    <w:name w:val="Balloon Text"/>
    <w:basedOn w:val="Normal"/>
    <w:link w:val="BalloonTextChar"/>
    <w:uiPriority w:val="99"/>
    <w:semiHidden/>
    <w:unhideWhenUsed/>
    <w:rsid w:val="00A7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bergwm</dc:creator>
  <cp:lastModifiedBy>Kathleen Leonard</cp:lastModifiedBy>
  <cp:revision>2</cp:revision>
  <cp:lastPrinted>2019-09-16T15:08:00Z</cp:lastPrinted>
  <dcterms:created xsi:type="dcterms:W3CDTF">2019-09-16T15:08:00Z</dcterms:created>
  <dcterms:modified xsi:type="dcterms:W3CDTF">2019-09-16T15:08:00Z</dcterms:modified>
</cp:coreProperties>
</file>