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F8EF" w14:textId="77777777" w:rsidR="00F85A01" w:rsidRDefault="005C4E35" w:rsidP="00F85A01">
      <w:pPr>
        <w:jc w:val="center"/>
        <w:rPr>
          <w:rFonts w:ascii="Calibri" w:hAnsi="Calibri" w:cs="Calibri"/>
          <w:b/>
          <w:color w:val="1F497D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3CB0CA" wp14:editId="2D57142B">
            <wp:simplePos x="0" y="0"/>
            <wp:positionH relativeFrom="column">
              <wp:posOffset>7410450</wp:posOffset>
            </wp:positionH>
            <wp:positionV relativeFrom="paragraph">
              <wp:posOffset>38100</wp:posOffset>
            </wp:positionV>
            <wp:extent cx="1736725" cy="437515"/>
            <wp:effectExtent l="0" t="0" r="0" b="635"/>
            <wp:wrapThrough wrapText="bothSides">
              <wp:wrapPolygon edited="0">
                <wp:start x="0" y="0"/>
                <wp:lineTo x="0" y="20691"/>
                <wp:lineTo x="21324" y="20691"/>
                <wp:lineTo x="21324" y="0"/>
                <wp:lineTo x="0" y="0"/>
              </wp:wrapPolygon>
            </wp:wrapThrough>
            <wp:docPr id="1" name="Picture 1" descr="Horizon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rizonta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4D6E5" w14:textId="77777777" w:rsidR="00F85A01" w:rsidRPr="00A825DD" w:rsidRDefault="004E017D" w:rsidP="00A825DD">
      <w:pPr>
        <w:shd w:val="clear" w:color="auto" w:fill="FFFFFF" w:themeFill="background1"/>
        <w:rPr>
          <w:rFonts w:ascii="Calibri" w:hAnsi="Calibri" w:cs="Calibri"/>
          <w:b/>
          <w:color w:val="1F497D" w:themeColor="text2"/>
          <w:sz w:val="32"/>
          <w:szCs w:val="28"/>
        </w:rPr>
      </w:pPr>
      <w:r w:rsidRPr="00A825DD">
        <w:rPr>
          <w:rFonts w:ascii="Calibri" w:hAnsi="Calibri" w:cs="Calibri"/>
          <w:b/>
          <w:color w:val="1F497D" w:themeColor="text2"/>
          <w:sz w:val="32"/>
          <w:szCs w:val="28"/>
        </w:rPr>
        <w:t>Program</w:t>
      </w:r>
      <w:r w:rsidR="008D5C14" w:rsidRPr="00A825DD">
        <w:rPr>
          <w:rFonts w:ascii="Calibri" w:hAnsi="Calibri" w:cs="Calibri"/>
          <w:b/>
          <w:color w:val="1F497D" w:themeColor="text2"/>
          <w:sz w:val="32"/>
          <w:szCs w:val="28"/>
        </w:rPr>
        <w:t>-Level</w:t>
      </w:r>
      <w:r w:rsidRPr="00A825DD">
        <w:rPr>
          <w:rFonts w:ascii="Calibri" w:hAnsi="Calibri" w:cs="Calibri"/>
          <w:b/>
          <w:color w:val="1F497D" w:themeColor="text2"/>
          <w:sz w:val="32"/>
          <w:szCs w:val="28"/>
        </w:rPr>
        <w:t xml:space="preserve"> </w:t>
      </w:r>
      <w:r w:rsidR="007E1DA9" w:rsidRPr="00A825DD">
        <w:rPr>
          <w:rFonts w:ascii="Calibri" w:hAnsi="Calibri" w:cs="Calibri"/>
          <w:b/>
          <w:color w:val="1F497D" w:themeColor="text2"/>
          <w:sz w:val="32"/>
          <w:szCs w:val="28"/>
        </w:rPr>
        <w:t>Assessment Plan</w:t>
      </w:r>
    </w:p>
    <w:p w14:paraId="6BE4E282" w14:textId="77777777" w:rsidR="00F85A01" w:rsidRDefault="00F85A01" w:rsidP="00F85A01">
      <w:pPr>
        <w:pStyle w:val="ListParagraph"/>
      </w:pPr>
    </w:p>
    <w:tbl>
      <w:tblPr>
        <w:tblStyle w:val="TableGrid"/>
        <w:tblW w:w="14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9720"/>
      </w:tblGrid>
      <w:tr w:rsidR="00D96C2B" w14:paraId="1A5FA6FD" w14:textId="77777777" w:rsidTr="00127950">
        <w:tc>
          <w:tcPr>
            <w:tcW w:w="4765" w:type="dxa"/>
            <w:shd w:val="clear" w:color="auto" w:fill="D9D9D9" w:themeFill="background1" w:themeFillShade="D9"/>
          </w:tcPr>
          <w:p w14:paraId="46D294D4" w14:textId="77777777" w:rsidR="00D96C2B" w:rsidRPr="00087805" w:rsidRDefault="00D96C2B" w:rsidP="00D96C2B">
            <w:pPr>
              <w:pStyle w:val="ListParagraph"/>
              <w:spacing w:before="120" w:line="360" w:lineRule="auto"/>
              <w:rPr>
                <w:color w:val="1F497D" w:themeColor="text2"/>
              </w:rPr>
            </w:pPr>
            <w:r w:rsidRPr="00087805">
              <w:rPr>
                <w:color w:val="1F497D" w:themeColor="text2"/>
              </w:rPr>
              <w:t xml:space="preserve">Program:  </w:t>
            </w:r>
          </w:p>
        </w:tc>
        <w:tc>
          <w:tcPr>
            <w:tcW w:w="9720" w:type="dxa"/>
            <w:shd w:val="clear" w:color="auto" w:fill="D9D9D9" w:themeFill="background1" w:themeFillShade="D9"/>
          </w:tcPr>
          <w:p w14:paraId="17A46FBF" w14:textId="77777777" w:rsidR="00D96C2B" w:rsidRPr="00D96C2B" w:rsidRDefault="00D96C2B" w:rsidP="00D96C2B">
            <w:pPr>
              <w:pStyle w:val="ListParagraph"/>
              <w:spacing w:before="120" w:line="360" w:lineRule="auto"/>
            </w:pPr>
            <w:r w:rsidRPr="00D96C2B">
              <w:rPr>
                <w:color w:val="1F497D" w:themeColor="text2"/>
              </w:rPr>
              <w:t xml:space="preserve">Degree Level (e.g., UG or GR </w:t>
            </w:r>
            <w:r w:rsidR="00B903B7">
              <w:rPr>
                <w:color w:val="1F497D" w:themeColor="text2"/>
              </w:rPr>
              <w:t>c</w:t>
            </w:r>
            <w:r w:rsidRPr="00D96C2B">
              <w:rPr>
                <w:color w:val="1F497D" w:themeColor="text2"/>
              </w:rPr>
              <w:t xml:space="preserve">ertificate, </w:t>
            </w:r>
            <w:r w:rsidR="00B903B7">
              <w:rPr>
                <w:color w:val="1F497D" w:themeColor="text2"/>
              </w:rPr>
              <w:t>UG major, master’s program, doctoral program</w:t>
            </w:r>
            <w:r w:rsidRPr="00D96C2B">
              <w:rPr>
                <w:color w:val="1F497D" w:themeColor="text2"/>
              </w:rPr>
              <w:t xml:space="preserve">): </w:t>
            </w:r>
          </w:p>
        </w:tc>
      </w:tr>
      <w:tr w:rsidR="00D96C2B" w14:paraId="563FD3F5" w14:textId="77777777" w:rsidTr="00127950">
        <w:tc>
          <w:tcPr>
            <w:tcW w:w="4765" w:type="dxa"/>
            <w:shd w:val="clear" w:color="auto" w:fill="D9D9D9" w:themeFill="background1" w:themeFillShade="D9"/>
          </w:tcPr>
          <w:p w14:paraId="6295FF04" w14:textId="77777777" w:rsidR="00D96C2B" w:rsidRPr="00D96C2B" w:rsidRDefault="00D96C2B" w:rsidP="00D96C2B">
            <w:pPr>
              <w:pStyle w:val="ListParagraph"/>
              <w:spacing w:line="360" w:lineRule="auto"/>
              <w:rPr>
                <w:color w:val="1F497D" w:themeColor="text2"/>
              </w:rPr>
            </w:pPr>
            <w:r w:rsidRPr="00D96C2B">
              <w:rPr>
                <w:color w:val="1F497D" w:themeColor="text2"/>
              </w:rPr>
              <w:t xml:space="preserve">Department:  </w:t>
            </w:r>
          </w:p>
        </w:tc>
        <w:tc>
          <w:tcPr>
            <w:tcW w:w="9720" w:type="dxa"/>
            <w:shd w:val="clear" w:color="auto" w:fill="D9D9D9" w:themeFill="background1" w:themeFillShade="D9"/>
          </w:tcPr>
          <w:p w14:paraId="2F6524C1" w14:textId="77777777" w:rsidR="00D96C2B" w:rsidRPr="00D96C2B" w:rsidRDefault="00D96C2B" w:rsidP="00D96C2B">
            <w:pPr>
              <w:pStyle w:val="ListParagraph"/>
              <w:spacing w:line="360" w:lineRule="auto"/>
            </w:pPr>
            <w:r w:rsidRPr="00D96C2B">
              <w:rPr>
                <w:color w:val="1F497D" w:themeColor="text2"/>
              </w:rPr>
              <w:t>College/School:</w:t>
            </w:r>
          </w:p>
        </w:tc>
      </w:tr>
      <w:tr w:rsidR="00D96C2B" w14:paraId="73F60D24" w14:textId="77777777" w:rsidTr="00127950">
        <w:tc>
          <w:tcPr>
            <w:tcW w:w="4765" w:type="dxa"/>
            <w:shd w:val="clear" w:color="auto" w:fill="D9D9D9" w:themeFill="background1" w:themeFillShade="D9"/>
          </w:tcPr>
          <w:p w14:paraId="69B341A8" w14:textId="77777777" w:rsidR="00D96C2B" w:rsidRPr="00D96C2B" w:rsidRDefault="00D96C2B" w:rsidP="00D96C2B">
            <w:pPr>
              <w:pStyle w:val="ListParagraph"/>
              <w:spacing w:after="80" w:line="360" w:lineRule="auto"/>
              <w:rPr>
                <w:color w:val="1F497D" w:themeColor="text2"/>
              </w:rPr>
            </w:pPr>
            <w:r w:rsidRPr="00D96C2B">
              <w:rPr>
                <w:color w:val="1F497D" w:themeColor="text2"/>
              </w:rPr>
              <w:t xml:space="preserve">Date (Month/Year): </w:t>
            </w:r>
          </w:p>
        </w:tc>
        <w:tc>
          <w:tcPr>
            <w:tcW w:w="9720" w:type="dxa"/>
            <w:shd w:val="clear" w:color="auto" w:fill="D9D9D9" w:themeFill="background1" w:themeFillShade="D9"/>
          </w:tcPr>
          <w:p w14:paraId="1CEABA34" w14:textId="77777777" w:rsidR="00D96C2B" w:rsidRPr="00D96C2B" w:rsidRDefault="00D96C2B" w:rsidP="00D96C2B">
            <w:pPr>
              <w:pStyle w:val="ListParagraph"/>
              <w:spacing w:after="80" w:line="360" w:lineRule="auto"/>
            </w:pPr>
            <w:r w:rsidRPr="00D96C2B">
              <w:rPr>
                <w:color w:val="1F497D" w:themeColor="text2"/>
              </w:rPr>
              <w:t>Primary Assessment Contact:</w:t>
            </w:r>
          </w:p>
        </w:tc>
      </w:tr>
    </w:tbl>
    <w:p w14:paraId="41631D62" w14:textId="77777777" w:rsidR="00D96C2B" w:rsidRDefault="00D96C2B" w:rsidP="00F85A01">
      <w:pPr>
        <w:pStyle w:val="ListParagraph"/>
      </w:pPr>
    </w:p>
    <w:p w14:paraId="126B0375" w14:textId="77777777" w:rsidR="002C4B0C" w:rsidRPr="00A825DD" w:rsidRDefault="004E017D" w:rsidP="00F85A01">
      <w:pPr>
        <w:pStyle w:val="ListParagraph"/>
        <w:rPr>
          <w:sz w:val="20"/>
          <w:szCs w:val="20"/>
        </w:rPr>
      </w:pPr>
      <w:r w:rsidRPr="00A825DD">
        <w:rPr>
          <w:sz w:val="20"/>
          <w:szCs w:val="20"/>
        </w:rPr>
        <w:t>Note:  Each cell in the table below will expand as needed to accommodate your responses.</w:t>
      </w:r>
    </w:p>
    <w:p w14:paraId="2E706497" w14:textId="77777777" w:rsidR="004E017D" w:rsidRPr="004E017D" w:rsidRDefault="004E017D" w:rsidP="00F85A01">
      <w:pPr>
        <w:pStyle w:val="ListParagraph"/>
        <w:rPr>
          <w:sz w:val="10"/>
          <w:szCs w:val="10"/>
        </w:rPr>
      </w:pPr>
    </w:p>
    <w:tbl>
      <w:tblPr>
        <w:tblStyle w:val="TableGrid"/>
        <w:tblW w:w="14495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5"/>
        <w:gridCol w:w="2900"/>
        <w:gridCol w:w="4050"/>
        <w:gridCol w:w="3510"/>
        <w:gridCol w:w="3690"/>
      </w:tblGrid>
      <w:tr w:rsidR="009C0D8D" w14:paraId="0704856B" w14:textId="77777777" w:rsidTr="009C0D8D">
        <w:trPr>
          <w:trHeight w:val="250"/>
        </w:trPr>
        <w:tc>
          <w:tcPr>
            <w:tcW w:w="345" w:type="dxa"/>
            <w:vMerge w:val="restart"/>
            <w:shd w:val="clear" w:color="auto" w:fill="DBE5F1" w:themeFill="accent1" w:themeFillTint="33"/>
          </w:tcPr>
          <w:p w14:paraId="28CFBA77" w14:textId="77777777" w:rsidR="009C0D8D" w:rsidRPr="00885B13" w:rsidRDefault="009C0D8D" w:rsidP="002C4B0C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#</w:t>
            </w:r>
          </w:p>
        </w:tc>
        <w:tc>
          <w:tcPr>
            <w:tcW w:w="2900" w:type="dxa"/>
            <w:vMerge w:val="restart"/>
            <w:shd w:val="clear" w:color="auto" w:fill="DBE5F1" w:themeFill="accent1" w:themeFillTint="33"/>
          </w:tcPr>
          <w:p w14:paraId="44313741" w14:textId="77777777" w:rsidR="009C0D8D" w:rsidRDefault="009C0D8D" w:rsidP="002C4B0C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Student Learning Outcomes</w:t>
            </w:r>
          </w:p>
          <w:p w14:paraId="2F219227" w14:textId="77777777" w:rsidR="009C0D8D" w:rsidRDefault="009C0D8D" w:rsidP="002C4B0C">
            <w:pPr>
              <w:pStyle w:val="ListParagraph"/>
              <w:spacing w:before="80" w:after="80"/>
              <w:rPr>
                <w:color w:val="1F497D" w:themeColor="text2"/>
                <w:sz w:val="20"/>
                <w:szCs w:val="20"/>
              </w:rPr>
            </w:pPr>
            <w:r w:rsidRPr="00885B13">
              <w:rPr>
                <w:color w:val="1F497D" w:themeColor="text2"/>
                <w:sz w:val="20"/>
                <w:szCs w:val="20"/>
              </w:rPr>
              <w:t xml:space="preserve">What do </w:t>
            </w:r>
            <w:r>
              <w:rPr>
                <w:color w:val="1F497D" w:themeColor="text2"/>
                <w:sz w:val="20"/>
                <w:szCs w:val="20"/>
              </w:rPr>
              <w:t>the program faculty expect all students</w:t>
            </w:r>
            <w:r w:rsidRPr="00885B13">
              <w:rPr>
                <w:color w:val="1F497D" w:themeColor="text2"/>
                <w:sz w:val="20"/>
                <w:szCs w:val="20"/>
              </w:rPr>
              <w:t xml:space="preserve"> to know or be able to do</w:t>
            </w:r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1F497D" w:themeColor="text2"/>
                <w:sz w:val="20"/>
                <w:szCs w:val="20"/>
              </w:rPr>
              <w:t>as a result of</w:t>
            </w:r>
            <w:proofErr w:type="gramEnd"/>
            <w:r>
              <w:rPr>
                <w:color w:val="1F497D" w:themeColor="text2"/>
                <w:sz w:val="20"/>
                <w:szCs w:val="20"/>
              </w:rPr>
              <w:t xml:space="preserve"> completing this program</w:t>
            </w:r>
            <w:r w:rsidRPr="00885B13">
              <w:rPr>
                <w:color w:val="1F497D" w:themeColor="text2"/>
                <w:sz w:val="20"/>
                <w:szCs w:val="20"/>
              </w:rPr>
              <w:t xml:space="preserve">?  </w:t>
            </w:r>
          </w:p>
          <w:p w14:paraId="35F0BE55" w14:textId="77777777" w:rsidR="009C0D8D" w:rsidRPr="00532D77" w:rsidRDefault="009C0D8D" w:rsidP="00304489">
            <w:pPr>
              <w:rPr>
                <w:color w:val="1F497D" w:themeColor="text2"/>
                <w:sz w:val="18"/>
                <w:szCs w:val="18"/>
              </w:rPr>
            </w:pPr>
            <w:r w:rsidRPr="00532D77">
              <w:rPr>
                <w:color w:val="1F497D" w:themeColor="text2"/>
                <w:sz w:val="18"/>
                <w:szCs w:val="18"/>
              </w:rPr>
              <w:t>Note:  These should be measurable and manageable in number (typically 4-6 are sufficient).</w:t>
            </w:r>
          </w:p>
        </w:tc>
        <w:tc>
          <w:tcPr>
            <w:tcW w:w="4050" w:type="dxa"/>
            <w:vMerge w:val="restart"/>
            <w:shd w:val="clear" w:color="auto" w:fill="DBE5F1" w:themeFill="accent1" w:themeFillTint="33"/>
          </w:tcPr>
          <w:p w14:paraId="6FC28663" w14:textId="77777777" w:rsidR="009C0D8D" w:rsidRDefault="009C0D8D" w:rsidP="004B2F4F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Curriculum Mapping</w:t>
            </w:r>
          </w:p>
          <w:p w14:paraId="6AA62DEC" w14:textId="58545437" w:rsidR="009C0D8D" w:rsidRPr="00EE2CCA" w:rsidRDefault="009C0D8D" w:rsidP="00EE2CCA">
            <w:pPr>
              <w:spacing w:before="80" w:after="80"/>
              <w:rPr>
                <w:color w:val="1F497D" w:themeColor="text2"/>
                <w:sz w:val="20"/>
                <w:szCs w:val="20"/>
              </w:rPr>
            </w:pPr>
            <w:r w:rsidRPr="00EE2CCA">
              <w:rPr>
                <w:color w:val="1F497D" w:themeColor="text2"/>
                <w:sz w:val="20"/>
                <w:szCs w:val="20"/>
              </w:rPr>
              <w:t>In which courses will faculty intentionally work to foster some level of student development toward achievement of the outcome?</w:t>
            </w:r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r w:rsidRPr="00CE2F6F">
              <w:rPr>
                <w:color w:val="1F497D" w:themeColor="text2"/>
                <w:sz w:val="20"/>
                <w:szCs w:val="20"/>
              </w:rPr>
              <w:t xml:space="preserve">Please clarify the level at which student development </w:t>
            </w:r>
            <w:r>
              <w:rPr>
                <w:color w:val="1F497D" w:themeColor="text2"/>
                <w:sz w:val="20"/>
                <w:szCs w:val="20"/>
              </w:rPr>
              <w:t xml:space="preserve">is expected </w:t>
            </w:r>
            <w:r w:rsidRPr="00CE2F6F">
              <w:rPr>
                <w:color w:val="1F497D" w:themeColor="text2"/>
                <w:sz w:val="20"/>
                <w:szCs w:val="20"/>
              </w:rPr>
              <w:t>in each course</w:t>
            </w:r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r w:rsidRPr="00CE2F6F">
              <w:rPr>
                <w:color w:val="1F497D" w:themeColor="text2"/>
                <w:sz w:val="20"/>
                <w:szCs w:val="20"/>
              </w:rPr>
              <w:t>(e.g., introduced, developed, reinforced, achieved, etc.)</w:t>
            </w:r>
            <w:r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7200" w:type="dxa"/>
            <w:gridSpan w:val="2"/>
            <w:shd w:val="clear" w:color="auto" w:fill="DBE5F1" w:themeFill="accent1" w:themeFillTint="33"/>
          </w:tcPr>
          <w:p w14:paraId="043CAEC6" w14:textId="77777777" w:rsidR="009C0D8D" w:rsidRPr="00532D77" w:rsidRDefault="009C0D8D" w:rsidP="00476CF4">
            <w:pPr>
              <w:pStyle w:val="ListParagraph"/>
              <w:spacing w:after="80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Assessment Methods</w:t>
            </w:r>
          </w:p>
        </w:tc>
      </w:tr>
      <w:tr w:rsidR="009C0D8D" w14:paraId="74877FCC" w14:textId="77777777" w:rsidTr="009C0D8D">
        <w:tc>
          <w:tcPr>
            <w:tcW w:w="345" w:type="dxa"/>
            <w:vMerge/>
            <w:shd w:val="clear" w:color="auto" w:fill="DBE5F1" w:themeFill="accent1" w:themeFillTint="33"/>
          </w:tcPr>
          <w:p w14:paraId="537F148A" w14:textId="77777777" w:rsidR="009C0D8D" w:rsidRDefault="009C0D8D" w:rsidP="002C4B0C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900" w:type="dxa"/>
            <w:vMerge/>
            <w:shd w:val="clear" w:color="auto" w:fill="DBE5F1" w:themeFill="accent1" w:themeFillTint="33"/>
          </w:tcPr>
          <w:p w14:paraId="4D43D497" w14:textId="77777777" w:rsidR="009C0D8D" w:rsidRDefault="009C0D8D" w:rsidP="002C4B0C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DBE5F1" w:themeFill="accent1" w:themeFillTint="33"/>
          </w:tcPr>
          <w:p w14:paraId="3E3F7242" w14:textId="77777777" w:rsidR="009C0D8D" w:rsidRDefault="009C0D8D" w:rsidP="004B2F4F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BE5F1" w:themeFill="accent1" w:themeFillTint="33"/>
          </w:tcPr>
          <w:p w14:paraId="230F19CE" w14:textId="6D642AA2" w:rsidR="009C0D8D" w:rsidRPr="00532D77" w:rsidRDefault="009C0D8D" w:rsidP="00532D77">
            <w:pPr>
              <w:spacing w:before="80" w:after="80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Artifacts of Student Learning (What)</w:t>
            </w:r>
          </w:p>
          <w:p w14:paraId="4AD351FE" w14:textId="1D00D570" w:rsidR="009C0D8D" w:rsidRPr="00476CF4" w:rsidRDefault="009C0D8D" w:rsidP="001F0DF7">
            <w:pPr>
              <w:pStyle w:val="ListParagraph"/>
              <w:numPr>
                <w:ilvl w:val="0"/>
                <w:numId w:val="19"/>
              </w:numPr>
              <w:spacing w:before="80" w:after="80"/>
              <w:ind w:left="259" w:hanging="259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20"/>
                <w:szCs w:val="20"/>
              </w:rPr>
              <w:t>What artifacts of student learning</w:t>
            </w:r>
            <w:r w:rsidRPr="00476CF4">
              <w:rPr>
                <w:color w:val="1F497D" w:themeColor="text2"/>
                <w:sz w:val="20"/>
                <w:szCs w:val="20"/>
              </w:rPr>
              <w:t xml:space="preserve"> will be used to determine if students have achieved this outcome? </w:t>
            </w:r>
          </w:p>
          <w:p w14:paraId="155DC6C9" w14:textId="056C57EE" w:rsidR="009C0D8D" w:rsidRPr="00476CF4" w:rsidRDefault="009C0D8D" w:rsidP="00476CF4">
            <w:pPr>
              <w:pStyle w:val="ListParagraph"/>
              <w:numPr>
                <w:ilvl w:val="0"/>
                <w:numId w:val="19"/>
              </w:numPr>
              <w:spacing w:before="80" w:after="80"/>
              <w:ind w:left="256" w:hanging="256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20"/>
                <w:szCs w:val="20"/>
              </w:rPr>
              <w:t>In which courses will these</w:t>
            </w:r>
            <w:r w:rsidRPr="00476CF4">
              <w:rPr>
                <w:color w:val="1F497D" w:themeColor="text2"/>
                <w:sz w:val="20"/>
                <w:szCs w:val="20"/>
              </w:rPr>
              <w:t xml:space="preserve"> artifacts be collected</w:t>
            </w:r>
            <w:r>
              <w:rPr>
                <w:color w:val="1F497D" w:themeColor="text2"/>
                <w:sz w:val="20"/>
                <w:szCs w:val="20"/>
              </w:rPr>
              <w:t>?</w:t>
            </w:r>
          </w:p>
          <w:p w14:paraId="499FC36B" w14:textId="77777777" w:rsidR="009C0D8D" w:rsidRDefault="009C0D8D" w:rsidP="008D5C14">
            <w:pPr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DBE5F1" w:themeFill="accent1" w:themeFillTint="33"/>
          </w:tcPr>
          <w:p w14:paraId="1118B4C5" w14:textId="77777777" w:rsidR="009C0D8D" w:rsidRDefault="009C0D8D" w:rsidP="00532D77">
            <w:pPr>
              <w:pStyle w:val="ListParagraph"/>
              <w:spacing w:before="80" w:after="80"/>
              <w:jc w:val="center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Evaluation Process (How)</w:t>
            </w:r>
          </w:p>
          <w:p w14:paraId="1552604E" w14:textId="1ABA88AC" w:rsidR="009C0D8D" w:rsidRDefault="009C0D8D" w:rsidP="001F0DF7">
            <w:pPr>
              <w:pStyle w:val="ListParagraph"/>
              <w:numPr>
                <w:ilvl w:val="0"/>
                <w:numId w:val="20"/>
              </w:numPr>
              <w:spacing w:before="80" w:after="80"/>
              <w:ind w:left="259" w:hanging="259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bCs/>
                <w:color w:val="1F497D" w:themeColor="text2"/>
                <w:sz w:val="20"/>
                <w:szCs w:val="20"/>
              </w:rPr>
              <w:t xml:space="preserve">What process will be used to evaluate the artifacts, and by whom? </w:t>
            </w:r>
          </w:p>
          <w:p w14:paraId="7BDB9552" w14:textId="47EAC594" w:rsidR="009C0D8D" w:rsidRDefault="009C0D8D" w:rsidP="00476CF4">
            <w:pPr>
              <w:pStyle w:val="ListParagraph"/>
              <w:numPr>
                <w:ilvl w:val="0"/>
                <w:numId w:val="20"/>
              </w:numPr>
              <w:spacing w:before="80" w:after="80"/>
              <w:ind w:left="256" w:hanging="256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bCs/>
                <w:color w:val="1F497D" w:themeColor="text2"/>
                <w:sz w:val="20"/>
                <w:szCs w:val="20"/>
              </w:rPr>
              <w:t>What tools(s) (e.g., a rubric) will be used in the process?</w:t>
            </w:r>
          </w:p>
          <w:p w14:paraId="31FC6DFD" w14:textId="77777777" w:rsidR="009C0D8D" w:rsidRPr="00532D77" w:rsidRDefault="009C0D8D" w:rsidP="008D5C14">
            <w:pPr>
              <w:pStyle w:val="ListParagraph"/>
              <w:spacing w:before="80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r w:rsidRPr="003676CA">
              <w:rPr>
                <w:rFonts w:cstheme="minorHAnsi"/>
                <w:bCs/>
                <w:color w:val="1F497D" w:themeColor="text2"/>
                <w:sz w:val="18"/>
                <w:szCs w:val="20"/>
              </w:rPr>
              <w:t>Note: Please include any rubrics as part of the submitted plan documents.</w:t>
            </w:r>
          </w:p>
        </w:tc>
      </w:tr>
      <w:tr w:rsidR="009C0D8D" w14:paraId="4E54B58C" w14:textId="77777777" w:rsidTr="009C0D8D">
        <w:tc>
          <w:tcPr>
            <w:tcW w:w="345" w:type="dxa"/>
          </w:tcPr>
          <w:p w14:paraId="0D3EB491" w14:textId="77777777" w:rsidR="009C0D8D" w:rsidRPr="00885B13" w:rsidRDefault="009C0D8D" w:rsidP="002C4B0C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  <w:r w:rsidRPr="00885B13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2900" w:type="dxa"/>
          </w:tcPr>
          <w:p w14:paraId="39A1D11A" w14:textId="77777777" w:rsidR="009C0D8D" w:rsidRPr="005B6401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0FDFB5A7" w14:textId="77777777" w:rsidR="009C0D8D" w:rsidRPr="005B6401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14488E07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3E7D6B86" w14:textId="77777777" w:rsidR="009C0D8D" w:rsidRPr="005B6401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6C92CA5F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566A7E6B" w14:textId="77777777" w:rsidR="009C0D8D" w:rsidRPr="00087805" w:rsidRDefault="009C0D8D" w:rsidP="00087805"/>
          <w:p w14:paraId="4E80BBE4" w14:textId="77777777" w:rsidR="009C0D8D" w:rsidRDefault="009C0D8D" w:rsidP="00087805"/>
          <w:p w14:paraId="3BB4FEAF" w14:textId="77777777" w:rsidR="009C0D8D" w:rsidRPr="00087805" w:rsidRDefault="009C0D8D" w:rsidP="00087805">
            <w:pPr>
              <w:jc w:val="center"/>
            </w:pPr>
          </w:p>
        </w:tc>
        <w:tc>
          <w:tcPr>
            <w:tcW w:w="3510" w:type="dxa"/>
          </w:tcPr>
          <w:p w14:paraId="299B45C9" w14:textId="77777777" w:rsidR="009C0D8D" w:rsidRPr="005B6401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44D0EB10" w14:textId="77777777" w:rsidR="009C0D8D" w:rsidRPr="005B6401" w:rsidRDefault="009C0D8D" w:rsidP="002C4B0C">
            <w:pPr>
              <w:pStyle w:val="ListParagraph"/>
              <w:spacing w:before="80" w:after="80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</w:p>
        </w:tc>
      </w:tr>
      <w:tr w:rsidR="009C0D8D" w14:paraId="5854500F" w14:textId="77777777" w:rsidTr="009C0D8D">
        <w:tc>
          <w:tcPr>
            <w:tcW w:w="345" w:type="dxa"/>
          </w:tcPr>
          <w:p w14:paraId="22C58990" w14:textId="77777777" w:rsidR="009C0D8D" w:rsidRPr="00885B13" w:rsidRDefault="009C0D8D" w:rsidP="002C4B0C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  <w:r w:rsidRPr="00885B13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2900" w:type="dxa"/>
          </w:tcPr>
          <w:p w14:paraId="0F3B1AA7" w14:textId="77777777" w:rsidR="009C0D8D" w:rsidRPr="005B6401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697A3B21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113B3F40" w14:textId="77777777" w:rsidR="009C0D8D" w:rsidRPr="005B6401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28F6410F" w14:textId="77777777" w:rsidR="009C0D8D" w:rsidRPr="005B6401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0A2AA8E1" w14:textId="77777777" w:rsidR="009C0D8D" w:rsidRPr="005B6401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219D7DB5" w14:textId="77777777" w:rsidR="009C0D8D" w:rsidRPr="005B6401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31EC448C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</w:tr>
      <w:tr w:rsidR="009C0D8D" w14:paraId="2B84FC55" w14:textId="77777777" w:rsidTr="009C0D8D">
        <w:tc>
          <w:tcPr>
            <w:tcW w:w="345" w:type="dxa"/>
          </w:tcPr>
          <w:p w14:paraId="35904743" w14:textId="77777777" w:rsidR="009C0D8D" w:rsidRPr="00885B13" w:rsidRDefault="009C0D8D" w:rsidP="002C4B0C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  <w:r w:rsidRPr="00885B13">
              <w:rPr>
                <w:b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2900" w:type="dxa"/>
          </w:tcPr>
          <w:p w14:paraId="7B0A99D2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60BC0E3D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297B2B3B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75362D94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3A7F7AFB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479DBE88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09A34EF6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</w:tr>
      <w:tr w:rsidR="009C0D8D" w14:paraId="3F5D14E7" w14:textId="77777777" w:rsidTr="009C0D8D">
        <w:tc>
          <w:tcPr>
            <w:tcW w:w="345" w:type="dxa"/>
          </w:tcPr>
          <w:p w14:paraId="27D10EF0" w14:textId="77777777" w:rsidR="009C0D8D" w:rsidRPr="00885B13" w:rsidRDefault="009C0D8D" w:rsidP="002C4B0C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  <w:r w:rsidRPr="00885B13">
              <w:rPr>
                <w:b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2900" w:type="dxa"/>
          </w:tcPr>
          <w:p w14:paraId="1A36E0A9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46557435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5757F3AA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642B9580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77133A0C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37A6C370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13A47AE1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</w:tr>
      <w:tr w:rsidR="009C0D8D" w14:paraId="33A6F46D" w14:textId="77777777" w:rsidTr="009C0D8D">
        <w:tc>
          <w:tcPr>
            <w:tcW w:w="345" w:type="dxa"/>
          </w:tcPr>
          <w:p w14:paraId="70F7B6E2" w14:textId="77777777" w:rsidR="009C0D8D" w:rsidRPr="00885B13" w:rsidRDefault="009C0D8D" w:rsidP="002C4B0C">
            <w:pPr>
              <w:pStyle w:val="ListParagraph"/>
              <w:spacing w:before="80" w:after="8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2900" w:type="dxa"/>
          </w:tcPr>
          <w:p w14:paraId="6A2FFB8D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4DD24F60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183BF915" w14:textId="77777777" w:rsidR="009C0D8D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  <w:p w14:paraId="4FCF60FC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61C892E3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66B80B85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3D9ECD3A" w14:textId="77777777" w:rsidR="009C0D8D" w:rsidRPr="002C4B0C" w:rsidRDefault="009C0D8D" w:rsidP="002C4B0C">
            <w:pPr>
              <w:pStyle w:val="ListParagraph"/>
              <w:spacing w:before="80" w:after="80"/>
              <w:rPr>
                <w:sz w:val="20"/>
                <w:szCs w:val="20"/>
              </w:rPr>
            </w:pPr>
          </w:p>
        </w:tc>
      </w:tr>
    </w:tbl>
    <w:p w14:paraId="26FBBFCF" w14:textId="77777777" w:rsidR="007E1DA9" w:rsidRDefault="007E1DA9" w:rsidP="00F85A01">
      <w:pPr>
        <w:pStyle w:val="ListParagraph"/>
      </w:pPr>
    </w:p>
    <w:p w14:paraId="22FA233F" w14:textId="77777777" w:rsidR="007E1DA9" w:rsidRDefault="007E1DA9" w:rsidP="00F85A01">
      <w:pPr>
        <w:pStyle w:val="ListParagraph"/>
      </w:pPr>
    </w:p>
    <w:p w14:paraId="6EE08180" w14:textId="5533B859" w:rsidR="006C53D9" w:rsidRDefault="006C53D9" w:rsidP="00F85A01">
      <w:pPr>
        <w:pStyle w:val="ListParagraph"/>
        <w:rPr>
          <w:b/>
          <w:color w:val="1F497D" w:themeColor="text2"/>
        </w:rPr>
      </w:pPr>
      <w:r>
        <w:rPr>
          <w:b/>
          <w:color w:val="1F497D" w:themeColor="text2"/>
        </w:rPr>
        <w:t>Use of Assessment Data</w:t>
      </w:r>
    </w:p>
    <w:p w14:paraId="2E0BF39D" w14:textId="4BFBB0F5" w:rsidR="006C53D9" w:rsidRPr="009C0D8D" w:rsidRDefault="006C53D9" w:rsidP="006C53D9">
      <w:pPr>
        <w:pStyle w:val="ListParagraph"/>
        <w:numPr>
          <w:ilvl w:val="0"/>
          <w:numId w:val="21"/>
        </w:numPr>
        <w:spacing w:line="259" w:lineRule="auto"/>
        <w:ind w:left="360"/>
        <w:rPr>
          <w:rFonts w:cstheme="minorHAnsi"/>
          <w:bCs/>
          <w:szCs w:val="20"/>
        </w:rPr>
      </w:pPr>
      <w:r w:rsidRPr="009C0D8D">
        <w:rPr>
          <w:rFonts w:cstheme="minorHAnsi"/>
          <w:bCs/>
          <w:szCs w:val="20"/>
        </w:rPr>
        <w:t>How and when will analyzed data be used by</w:t>
      </w:r>
      <w:r w:rsidR="00F40D55">
        <w:rPr>
          <w:rFonts w:cstheme="minorHAnsi"/>
          <w:bCs/>
          <w:szCs w:val="20"/>
        </w:rPr>
        <w:t xml:space="preserve"> program</w:t>
      </w:r>
      <w:r w:rsidRPr="009C0D8D">
        <w:rPr>
          <w:rFonts w:cstheme="minorHAnsi"/>
          <w:bCs/>
          <w:szCs w:val="20"/>
        </w:rPr>
        <w:t xml:space="preserve"> faculty to make changes in pedagogy, curriculum design, and/or assessment </w:t>
      </w:r>
      <w:r>
        <w:rPr>
          <w:rFonts w:cstheme="minorHAnsi"/>
          <w:bCs/>
          <w:szCs w:val="20"/>
        </w:rPr>
        <w:t>practices</w:t>
      </w:r>
      <w:r w:rsidRPr="009C0D8D">
        <w:rPr>
          <w:rFonts w:cstheme="minorHAnsi"/>
          <w:bCs/>
          <w:szCs w:val="20"/>
        </w:rPr>
        <w:t>?</w:t>
      </w:r>
    </w:p>
    <w:p w14:paraId="1B8DABEC" w14:textId="77777777" w:rsidR="006C53D9" w:rsidRDefault="006C53D9" w:rsidP="006C53D9">
      <w:pPr>
        <w:spacing w:line="259" w:lineRule="auto"/>
        <w:ind w:left="360"/>
        <w:rPr>
          <w:rFonts w:cstheme="minorHAnsi"/>
          <w:bCs/>
          <w:szCs w:val="20"/>
        </w:rPr>
      </w:pPr>
    </w:p>
    <w:p w14:paraId="25094711" w14:textId="77777777" w:rsidR="006C53D9" w:rsidRPr="009C0D8D" w:rsidRDefault="006C53D9" w:rsidP="006C53D9">
      <w:pPr>
        <w:spacing w:line="259" w:lineRule="auto"/>
        <w:ind w:left="360"/>
        <w:rPr>
          <w:rFonts w:cstheme="minorHAnsi"/>
          <w:bCs/>
          <w:szCs w:val="20"/>
        </w:rPr>
      </w:pPr>
    </w:p>
    <w:p w14:paraId="6FF811D8" w14:textId="25F7CF2B" w:rsidR="006C53D9" w:rsidRPr="009C0D8D" w:rsidRDefault="006C53D9" w:rsidP="006C53D9">
      <w:pPr>
        <w:pStyle w:val="ListParagraph"/>
        <w:widowControl/>
        <w:numPr>
          <w:ilvl w:val="0"/>
          <w:numId w:val="21"/>
        </w:numPr>
        <w:tabs>
          <w:tab w:val="right" w:pos="720"/>
        </w:tabs>
        <w:spacing w:line="259" w:lineRule="auto"/>
        <w:ind w:left="360"/>
        <w:rPr>
          <w:rFonts w:ascii="Calibri" w:hAnsi="Calibri" w:cs="Arial"/>
        </w:rPr>
      </w:pPr>
      <w:r w:rsidRPr="009C0D8D">
        <w:rPr>
          <w:rFonts w:ascii="Calibri" w:hAnsi="Calibri" w:cs="Arial"/>
        </w:rPr>
        <w:t xml:space="preserve">How and when will the </w:t>
      </w:r>
      <w:r w:rsidR="00F40D55">
        <w:rPr>
          <w:rFonts w:ascii="Calibri" w:hAnsi="Calibri" w:cs="Arial"/>
        </w:rPr>
        <w:t>program faculty</w:t>
      </w:r>
      <w:r w:rsidRPr="009C0D8D">
        <w:rPr>
          <w:rFonts w:ascii="Calibri" w:hAnsi="Calibri" w:cs="Arial"/>
        </w:rPr>
        <w:t xml:space="preserve"> evaluate the impact of assessment-informed changes made in previous years?</w:t>
      </w:r>
    </w:p>
    <w:p w14:paraId="6CA7D735" w14:textId="77777777" w:rsidR="006C53D9" w:rsidRDefault="006C53D9" w:rsidP="00F85A01">
      <w:pPr>
        <w:pStyle w:val="ListParagraph"/>
        <w:rPr>
          <w:b/>
          <w:color w:val="1F497D" w:themeColor="text2"/>
        </w:rPr>
      </w:pPr>
    </w:p>
    <w:p w14:paraId="45B3DB02" w14:textId="6C8F26A6" w:rsidR="006C53D9" w:rsidRDefault="006C53D9" w:rsidP="00F85A01">
      <w:pPr>
        <w:pStyle w:val="ListParagraph"/>
        <w:rPr>
          <w:b/>
          <w:color w:val="1F497D" w:themeColor="text2"/>
        </w:rPr>
      </w:pPr>
    </w:p>
    <w:p w14:paraId="4ACA8CCA" w14:textId="77777777" w:rsidR="00F40D55" w:rsidRDefault="00F40D55" w:rsidP="00F85A01">
      <w:pPr>
        <w:pStyle w:val="ListParagraph"/>
        <w:rPr>
          <w:b/>
          <w:color w:val="1F497D" w:themeColor="text2"/>
        </w:rPr>
      </w:pPr>
    </w:p>
    <w:p w14:paraId="7126E074" w14:textId="0F081FAD" w:rsidR="00B456EB" w:rsidRPr="00793BDD" w:rsidRDefault="00B456EB" w:rsidP="00F85A01">
      <w:pPr>
        <w:pStyle w:val="ListParagraph"/>
        <w:rPr>
          <w:b/>
          <w:color w:val="1F497D" w:themeColor="text2"/>
        </w:rPr>
      </w:pPr>
      <w:r w:rsidRPr="00793BDD">
        <w:rPr>
          <w:b/>
          <w:color w:val="1F497D" w:themeColor="text2"/>
        </w:rPr>
        <w:t>Additional Questions</w:t>
      </w:r>
    </w:p>
    <w:p w14:paraId="2361929C" w14:textId="1D101F66" w:rsidR="00793BDD" w:rsidRPr="006C53D9" w:rsidRDefault="00793BDD" w:rsidP="006C53D9">
      <w:pPr>
        <w:pStyle w:val="ListParagraph"/>
        <w:widowControl/>
        <w:numPr>
          <w:ilvl w:val="0"/>
          <w:numId w:val="22"/>
        </w:numPr>
        <w:tabs>
          <w:tab w:val="right" w:pos="720"/>
        </w:tabs>
        <w:spacing w:line="259" w:lineRule="auto"/>
        <w:ind w:left="360" w:right="360"/>
        <w:rPr>
          <w:rFonts w:ascii="Calibri" w:hAnsi="Calibri" w:cs="Arial"/>
          <w:i/>
        </w:rPr>
      </w:pPr>
      <w:r w:rsidRPr="006C53D9">
        <w:rPr>
          <w:rFonts w:ascii="Calibri" w:hAnsi="Calibri" w:cs="Arial"/>
        </w:rPr>
        <w:t xml:space="preserve">On what schedule/cycle will </w:t>
      </w:r>
      <w:r w:rsidR="00F40D55">
        <w:rPr>
          <w:rFonts w:ascii="Calibri" w:hAnsi="Calibri" w:cs="Arial"/>
        </w:rPr>
        <w:t xml:space="preserve">program </w:t>
      </w:r>
      <w:r w:rsidR="009204ED" w:rsidRPr="006C53D9">
        <w:rPr>
          <w:rFonts w:ascii="Calibri" w:hAnsi="Calibri" w:cs="Arial"/>
        </w:rPr>
        <w:t xml:space="preserve">faculty </w:t>
      </w:r>
      <w:r w:rsidRPr="006C53D9">
        <w:rPr>
          <w:rFonts w:ascii="Calibri" w:hAnsi="Calibri" w:cs="Arial"/>
        </w:rPr>
        <w:t xml:space="preserve">assess each of the </w:t>
      </w:r>
      <w:r w:rsidR="00ED005B" w:rsidRPr="006C53D9">
        <w:rPr>
          <w:rFonts w:ascii="Calibri" w:hAnsi="Calibri" w:cs="Arial"/>
        </w:rPr>
        <w:t>program’s student</w:t>
      </w:r>
      <w:r w:rsidRPr="006C53D9">
        <w:rPr>
          <w:rFonts w:ascii="Calibri" w:hAnsi="Calibri" w:cs="Arial"/>
        </w:rPr>
        <w:t xml:space="preserve"> learning outcomes?  (</w:t>
      </w:r>
      <w:r w:rsidR="00643652" w:rsidRPr="006C53D9">
        <w:rPr>
          <w:rFonts w:ascii="Calibri" w:hAnsi="Calibri" w:cs="Arial"/>
        </w:rPr>
        <w:t>Please n</w:t>
      </w:r>
      <w:r w:rsidR="00532D77" w:rsidRPr="006C53D9">
        <w:rPr>
          <w:rFonts w:ascii="Calibri" w:hAnsi="Calibri" w:cs="Arial"/>
        </w:rPr>
        <w:t>ote</w:t>
      </w:r>
      <w:r w:rsidR="00FE7744" w:rsidRPr="006C53D9">
        <w:rPr>
          <w:rFonts w:ascii="Calibri" w:hAnsi="Calibri" w:cs="Arial"/>
        </w:rPr>
        <w:t>:  I</w:t>
      </w:r>
      <w:r w:rsidRPr="006C53D9">
        <w:rPr>
          <w:rFonts w:ascii="Calibri" w:hAnsi="Calibri" w:cs="Arial"/>
        </w:rPr>
        <w:t xml:space="preserve">t is </w:t>
      </w:r>
      <w:r w:rsidRPr="006C53D9">
        <w:rPr>
          <w:rFonts w:ascii="Calibri" w:hAnsi="Calibri" w:cs="Arial"/>
          <w:u w:val="single"/>
        </w:rPr>
        <w:t>not recommended</w:t>
      </w:r>
      <w:r w:rsidRPr="006C53D9">
        <w:rPr>
          <w:rFonts w:ascii="Calibri" w:hAnsi="Calibri" w:cs="Arial"/>
        </w:rPr>
        <w:t xml:space="preserve"> to try to assess every outcome every year.)  </w:t>
      </w:r>
    </w:p>
    <w:p w14:paraId="71423A05" w14:textId="2F92300F" w:rsidR="00793BDD" w:rsidRDefault="00793BDD" w:rsidP="006C53D9">
      <w:pPr>
        <w:widowControl/>
        <w:tabs>
          <w:tab w:val="right" w:pos="360"/>
          <w:tab w:val="right" w:pos="720"/>
        </w:tabs>
        <w:spacing w:line="259" w:lineRule="auto"/>
        <w:ind w:right="360"/>
        <w:rPr>
          <w:rFonts w:ascii="Calibri" w:hAnsi="Calibri" w:cs="Arial"/>
          <w:sz w:val="20"/>
          <w:szCs w:val="20"/>
        </w:rPr>
      </w:pPr>
    </w:p>
    <w:p w14:paraId="164A889E" w14:textId="77777777" w:rsidR="009C0D8D" w:rsidRPr="00166324" w:rsidRDefault="009C0D8D" w:rsidP="006C53D9">
      <w:pPr>
        <w:widowControl/>
        <w:tabs>
          <w:tab w:val="right" w:pos="360"/>
          <w:tab w:val="right" w:pos="720"/>
        </w:tabs>
        <w:spacing w:line="259" w:lineRule="auto"/>
        <w:ind w:right="360"/>
        <w:rPr>
          <w:rFonts w:ascii="Calibri" w:hAnsi="Calibri" w:cs="Arial"/>
          <w:sz w:val="20"/>
          <w:szCs w:val="20"/>
        </w:rPr>
      </w:pPr>
    </w:p>
    <w:p w14:paraId="4CEDC227" w14:textId="085FC02C" w:rsidR="00793BDD" w:rsidRPr="006C53D9" w:rsidRDefault="004E017D" w:rsidP="006C53D9">
      <w:pPr>
        <w:pStyle w:val="ListParagraph"/>
        <w:widowControl/>
        <w:numPr>
          <w:ilvl w:val="0"/>
          <w:numId w:val="22"/>
        </w:numPr>
        <w:tabs>
          <w:tab w:val="right" w:pos="720"/>
        </w:tabs>
        <w:spacing w:line="259" w:lineRule="auto"/>
        <w:ind w:left="360" w:right="360"/>
        <w:rPr>
          <w:rFonts w:ascii="Calibri" w:hAnsi="Calibri" w:cs="Arial"/>
        </w:rPr>
      </w:pPr>
      <w:r w:rsidRPr="006C53D9">
        <w:rPr>
          <w:rFonts w:ascii="Calibri" w:hAnsi="Calibri" w:cs="Arial"/>
        </w:rPr>
        <w:t>Describe how, and the extent to which, program faculty contributed to the development of this plan.</w:t>
      </w:r>
    </w:p>
    <w:p w14:paraId="5C5BFC9F" w14:textId="12A12610" w:rsidR="009C0D8D" w:rsidRDefault="009C0D8D" w:rsidP="009C0D8D">
      <w:pPr>
        <w:widowControl/>
        <w:tabs>
          <w:tab w:val="right" w:pos="720"/>
        </w:tabs>
        <w:spacing w:line="259" w:lineRule="auto"/>
        <w:ind w:left="360"/>
        <w:rPr>
          <w:rFonts w:ascii="Calibri" w:hAnsi="Calibri" w:cs="Arial"/>
        </w:rPr>
      </w:pPr>
    </w:p>
    <w:p w14:paraId="4B3DF06E" w14:textId="77777777" w:rsidR="009C0D8D" w:rsidRDefault="009C0D8D" w:rsidP="009C0D8D">
      <w:pPr>
        <w:widowControl/>
        <w:tabs>
          <w:tab w:val="right" w:pos="720"/>
        </w:tabs>
        <w:spacing w:line="259" w:lineRule="auto"/>
        <w:ind w:left="360"/>
        <w:rPr>
          <w:rFonts w:ascii="Calibri" w:hAnsi="Calibri" w:cs="Arial"/>
        </w:rPr>
      </w:pPr>
    </w:p>
    <w:p w14:paraId="583E2DBB" w14:textId="77777777" w:rsidR="00793BDD" w:rsidRPr="00166324" w:rsidRDefault="00793BDD" w:rsidP="00166324">
      <w:pPr>
        <w:widowControl/>
        <w:tabs>
          <w:tab w:val="right" w:pos="360"/>
          <w:tab w:val="right" w:pos="720"/>
        </w:tabs>
        <w:ind w:left="360"/>
        <w:rPr>
          <w:rFonts w:ascii="Calibri" w:hAnsi="Calibri" w:cs="Arial"/>
          <w:sz w:val="20"/>
          <w:szCs w:val="20"/>
        </w:rPr>
      </w:pPr>
    </w:p>
    <w:p w14:paraId="646D376C" w14:textId="77777777" w:rsidR="00793BDD" w:rsidRPr="00166324" w:rsidRDefault="00793BDD" w:rsidP="00166324">
      <w:pPr>
        <w:pStyle w:val="ListParagraph"/>
        <w:ind w:left="360"/>
        <w:rPr>
          <w:sz w:val="20"/>
          <w:szCs w:val="20"/>
        </w:rPr>
      </w:pPr>
    </w:p>
    <w:p w14:paraId="4CF417EE" w14:textId="77777777" w:rsidR="004E017D" w:rsidRPr="00166324" w:rsidRDefault="004E017D" w:rsidP="00166324">
      <w:pPr>
        <w:widowControl/>
        <w:tabs>
          <w:tab w:val="right" w:pos="360"/>
          <w:tab w:val="right" w:pos="720"/>
        </w:tabs>
        <w:ind w:left="360"/>
        <w:rPr>
          <w:rFonts w:ascii="Calibri" w:hAnsi="Calibri" w:cs="Arial"/>
          <w:sz w:val="20"/>
          <w:szCs w:val="20"/>
        </w:rPr>
      </w:pPr>
    </w:p>
    <w:p w14:paraId="4B46DC4D" w14:textId="77777777" w:rsidR="004E017D" w:rsidRPr="00166324" w:rsidRDefault="004E017D" w:rsidP="00166324">
      <w:pPr>
        <w:pStyle w:val="ListParagraph"/>
        <w:ind w:left="360"/>
        <w:rPr>
          <w:sz w:val="20"/>
          <w:szCs w:val="20"/>
        </w:rPr>
      </w:pPr>
    </w:p>
    <w:p w14:paraId="787E63D0" w14:textId="77777777" w:rsidR="00793BDD" w:rsidRPr="00166324" w:rsidRDefault="00793BDD" w:rsidP="00166324">
      <w:pPr>
        <w:pStyle w:val="ListParagraph"/>
        <w:ind w:left="360"/>
        <w:rPr>
          <w:sz w:val="20"/>
          <w:szCs w:val="20"/>
        </w:rPr>
      </w:pPr>
    </w:p>
    <w:p w14:paraId="23C82DB5" w14:textId="77777777" w:rsidR="00793BDD" w:rsidRPr="00166324" w:rsidRDefault="00793BDD" w:rsidP="00166324">
      <w:pPr>
        <w:pStyle w:val="ListParagraph"/>
        <w:ind w:left="360"/>
        <w:rPr>
          <w:sz w:val="20"/>
          <w:szCs w:val="20"/>
        </w:rPr>
      </w:pPr>
    </w:p>
    <w:p w14:paraId="518E3811" w14:textId="77777777" w:rsidR="00F16BA3" w:rsidRDefault="00F16BA3" w:rsidP="005F5311">
      <w:pPr>
        <w:rPr>
          <w:rFonts w:ascii="Calibri" w:hAnsi="Calibri" w:cs="Arial"/>
        </w:rPr>
      </w:pPr>
    </w:p>
    <w:p w14:paraId="5809D0AC" w14:textId="4D6C5180" w:rsidR="009C0B60" w:rsidRPr="00532D77" w:rsidRDefault="005F5311" w:rsidP="008A1305">
      <w:pPr>
        <w:rPr>
          <w:rFonts w:ascii="Calibri" w:hAnsi="Calibri" w:cs="Arial"/>
          <w:b/>
        </w:rPr>
      </w:pPr>
      <w:r w:rsidRPr="00532D77">
        <w:rPr>
          <w:rFonts w:ascii="Calibri" w:hAnsi="Calibri" w:cs="Arial"/>
          <w:b/>
          <w:color w:val="1F497D" w:themeColor="text2"/>
        </w:rPr>
        <w:t xml:space="preserve">IMPORTANT:  </w:t>
      </w:r>
      <w:r w:rsidR="007078CC" w:rsidRPr="00532D77">
        <w:rPr>
          <w:rFonts w:ascii="Calibri" w:hAnsi="Calibri" w:cs="Arial"/>
          <w:b/>
          <w:color w:val="1F497D" w:themeColor="text2"/>
        </w:rPr>
        <w:t xml:space="preserve">Please </w:t>
      </w:r>
      <w:r w:rsidR="004E017D" w:rsidRPr="00532D77">
        <w:rPr>
          <w:rFonts w:ascii="Calibri" w:hAnsi="Calibri" w:cs="Arial"/>
          <w:b/>
          <w:color w:val="1F497D" w:themeColor="text2"/>
        </w:rPr>
        <w:t xml:space="preserve">remember to </w:t>
      </w:r>
      <w:r w:rsidR="007078CC" w:rsidRPr="00532D77">
        <w:rPr>
          <w:rFonts w:ascii="Calibri" w:hAnsi="Calibri" w:cs="Arial"/>
          <w:b/>
          <w:color w:val="1F497D" w:themeColor="text2"/>
        </w:rPr>
        <w:t>submit</w:t>
      </w:r>
      <w:r w:rsidR="002B760C">
        <w:rPr>
          <w:rFonts w:ascii="Calibri" w:hAnsi="Calibri" w:cs="Arial"/>
          <w:b/>
          <w:color w:val="1F497D" w:themeColor="text2"/>
        </w:rPr>
        <w:t>/attach</w:t>
      </w:r>
      <w:r w:rsidR="007078CC" w:rsidRPr="00532D77">
        <w:rPr>
          <w:rFonts w:ascii="Calibri" w:hAnsi="Calibri" w:cs="Arial"/>
          <w:b/>
          <w:color w:val="1F497D" w:themeColor="text2"/>
        </w:rPr>
        <w:t xml:space="preserve"> any </w:t>
      </w:r>
      <w:r w:rsidR="00F16BA3" w:rsidRPr="00532D77">
        <w:rPr>
          <w:rFonts w:ascii="Calibri" w:hAnsi="Calibri" w:cs="Arial"/>
          <w:b/>
          <w:color w:val="1F497D" w:themeColor="text2"/>
        </w:rPr>
        <w:t>rubrics</w:t>
      </w:r>
      <w:r w:rsidR="00A825DD">
        <w:rPr>
          <w:rFonts w:ascii="Calibri" w:hAnsi="Calibri" w:cs="Arial"/>
          <w:b/>
          <w:color w:val="1F497D" w:themeColor="text2"/>
        </w:rPr>
        <w:t xml:space="preserve"> or other </w:t>
      </w:r>
      <w:r w:rsidR="00242C13">
        <w:rPr>
          <w:rFonts w:ascii="Calibri" w:hAnsi="Calibri" w:cs="Arial"/>
          <w:b/>
          <w:color w:val="1F497D" w:themeColor="text2"/>
        </w:rPr>
        <w:t xml:space="preserve">assessment </w:t>
      </w:r>
      <w:r w:rsidR="00A825DD">
        <w:rPr>
          <w:rFonts w:ascii="Calibri" w:hAnsi="Calibri" w:cs="Arial"/>
          <w:b/>
          <w:color w:val="1F497D" w:themeColor="text2"/>
        </w:rPr>
        <w:t>tools</w:t>
      </w:r>
      <w:r w:rsidR="00F16BA3" w:rsidRPr="00532D77">
        <w:rPr>
          <w:rFonts w:ascii="Calibri" w:hAnsi="Calibri" w:cs="Arial"/>
          <w:b/>
          <w:color w:val="1F497D" w:themeColor="text2"/>
        </w:rPr>
        <w:t xml:space="preserve"> </w:t>
      </w:r>
      <w:r w:rsidR="007078CC" w:rsidRPr="00532D77">
        <w:rPr>
          <w:rFonts w:ascii="Calibri" w:hAnsi="Calibri" w:cs="Arial"/>
          <w:b/>
          <w:color w:val="1F497D" w:themeColor="text2"/>
        </w:rPr>
        <w:t xml:space="preserve">along with this </w:t>
      </w:r>
      <w:r w:rsidR="00A009FF">
        <w:rPr>
          <w:rFonts w:ascii="Calibri" w:hAnsi="Calibri" w:cs="Arial"/>
          <w:b/>
          <w:color w:val="1F497D" w:themeColor="text2"/>
        </w:rPr>
        <w:t>plan</w:t>
      </w:r>
      <w:r w:rsidR="007078CC" w:rsidRPr="00532D77">
        <w:rPr>
          <w:rFonts w:ascii="Calibri" w:hAnsi="Calibri" w:cs="Arial"/>
          <w:b/>
          <w:color w:val="1F497D" w:themeColor="text2"/>
        </w:rPr>
        <w:t>.</w:t>
      </w:r>
      <w:r w:rsidR="001A75D5">
        <w:rPr>
          <w:rFonts w:ascii="Calibri" w:hAnsi="Calibri" w:cs="Arial"/>
          <w:b/>
        </w:rPr>
        <w:t xml:space="preserve"> </w:t>
      </w:r>
    </w:p>
    <w:p w14:paraId="0B9730ED" w14:textId="77777777" w:rsidR="00793BDD" w:rsidRPr="00242C13" w:rsidRDefault="00793BDD" w:rsidP="00793BDD">
      <w:pPr>
        <w:rPr>
          <w:rFonts w:ascii="Calibri" w:hAnsi="Calibri" w:cs="Arial"/>
          <w:b/>
        </w:rPr>
      </w:pPr>
    </w:p>
    <w:sectPr w:rsidR="00793BDD" w:rsidRPr="00242C13" w:rsidSect="001A75D5">
      <w:headerReference w:type="default" r:id="rId8"/>
      <w:footerReference w:type="default" r:id="rId9"/>
      <w:type w:val="continuous"/>
      <w:pgSz w:w="15840" w:h="12240" w:orient="landscape"/>
      <w:pgMar w:top="540" w:right="720" w:bottom="144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D95E" w14:textId="77777777" w:rsidR="008E46D8" w:rsidRDefault="008E46D8" w:rsidP="00A44BFB">
      <w:r>
        <w:separator/>
      </w:r>
    </w:p>
  </w:endnote>
  <w:endnote w:type="continuationSeparator" w:id="0">
    <w:p w14:paraId="5783F189" w14:textId="77777777" w:rsidR="008E46D8" w:rsidRDefault="008E46D8" w:rsidP="00A4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93028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24A9AA0" w14:textId="0D4F77F3" w:rsidR="00B903B7" w:rsidRPr="00242C13" w:rsidRDefault="00B63343">
        <w:pPr>
          <w:pStyle w:val="Footer"/>
          <w:jc w:val="right"/>
          <w:rPr>
            <w:sz w:val="20"/>
            <w:szCs w:val="20"/>
          </w:rPr>
        </w:pPr>
        <w:r w:rsidRPr="00B63343">
          <w:rPr>
            <w:sz w:val="20"/>
          </w:rPr>
          <w:t xml:space="preserve">Template Updated </w:t>
        </w:r>
        <w:r w:rsidR="009C0D8D">
          <w:rPr>
            <w:sz w:val="20"/>
            <w:szCs w:val="20"/>
          </w:rPr>
          <w:t>June</w:t>
        </w:r>
        <w:r w:rsidR="00242C13" w:rsidRPr="00242C13">
          <w:rPr>
            <w:sz w:val="20"/>
            <w:szCs w:val="20"/>
          </w:rPr>
          <w:t xml:space="preserve"> 2020     </w:t>
        </w:r>
        <w:r w:rsidR="00B903B7" w:rsidRPr="00242C13">
          <w:rPr>
            <w:sz w:val="20"/>
            <w:szCs w:val="20"/>
          </w:rPr>
          <w:fldChar w:fldCharType="begin"/>
        </w:r>
        <w:r w:rsidR="00B903B7" w:rsidRPr="00242C13">
          <w:rPr>
            <w:sz w:val="20"/>
            <w:szCs w:val="20"/>
          </w:rPr>
          <w:instrText xml:space="preserve"> PAGE   \* MERGEFORMAT </w:instrText>
        </w:r>
        <w:r w:rsidR="00B903B7" w:rsidRPr="00242C13">
          <w:rPr>
            <w:sz w:val="20"/>
            <w:szCs w:val="20"/>
          </w:rPr>
          <w:fldChar w:fldCharType="separate"/>
        </w:r>
        <w:r w:rsidR="000B1FD9">
          <w:rPr>
            <w:noProof/>
            <w:sz w:val="20"/>
            <w:szCs w:val="20"/>
          </w:rPr>
          <w:t>2</w:t>
        </w:r>
        <w:r w:rsidR="00B903B7" w:rsidRPr="00242C13">
          <w:rPr>
            <w:noProof/>
            <w:sz w:val="20"/>
            <w:szCs w:val="20"/>
          </w:rPr>
          <w:fldChar w:fldCharType="end"/>
        </w:r>
      </w:p>
    </w:sdtContent>
  </w:sdt>
  <w:p w14:paraId="731ACA62" w14:textId="77777777" w:rsidR="00A44BFB" w:rsidRDefault="00A44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0AB2" w14:textId="77777777" w:rsidR="008E46D8" w:rsidRDefault="008E46D8" w:rsidP="00A44BFB">
      <w:r>
        <w:separator/>
      </w:r>
    </w:p>
  </w:footnote>
  <w:footnote w:type="continuationSeparator" w:id="0">
    <w:p w14:paraId="20CC2498" w14:textId="77777777" w:rsidR="008E46D8" w:rsidRDefault="008E46D8" w:rsidP="00A4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DCC8" w14:textId="77777777" w:rsidR="00A44BFB" w:rsidRDefault="00A44BFB">
    <w:pPr>
      <w:pStyle w:val="Header"/>
      <w:jc w:val="right"/>
    </w:pPr>
  </w:p>
  <w:p w14:paraId="6E07CFA7" w14:textId="77777777" w:rsidR="00A44BFB" w:rsidRDefault="00A44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0D49"/>
    <w:multiLevelType w:val="hybridMultilevel"/>
    <w:tmpl w:val="D9BA4C1C"/>
    <w:lvl w:ilvl="0" w:tplc="3676C5C0">
      <w:start w:val="1"/>
      <w:numFmt w:val="decimal"/>
      <w:lvlText w:val="%1."/>
      <w:lvlJc w:val="left"/>
      <w:pPr>
        <w:ind w:hanging="20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7E4B88">
      <w:start w:val="1"/>
      <w:numFmt w:val="bullet"/>
      <w:lvlText w:val="•"/>
      <w:lvlJc w:val="left"/>
      <w:rPr>
        <w:rFonts w:hint="default"/>
      </w:rPr>
    </w:lvl>
    <w:lvl w:ilvl="2" w:tplc="33302F0C">
      <w:start w:val="1"/>
      <w:numFmt w:val="bullet"/>
      <w:lvlText w:val="•"/>
      <w:lvlJc w:val="left"/>
      <w:rPr>
        <w:rFonts w:hint="default"/>
      </w:rPr>
    </w:lvl>
    <w:lvl w:ilvl="3" w:tplc="4992C434">
      <w:start w:val="1"/>
      <w:numFmt w:val="bullet"/>
      <w:lvlText w:val="•"/>
      <w:lvlJc w:val="left"/>
      <w:rPr>
        <w:rFonts w:hint="default"/>
      </w:rPr>
    </w:lvl>
    <w:lvl w:ilvl="4" w:tplc="874AB688">
      <w:start w:val="1"/>
      <w:numFmt w:val="bullet"/>
      <w:lvlText w:val="•"/>
      <w:lvlJc w:val="left"/>
      <w:rPr>
        <w:rFonts w:hint="default"/>
      </w:rPr>
    </w:lvl>
    <w:lvl w:ilvl="5" w:tplc="1D2C7694">
      <w:start w:val="1"/>
      <w:numFmt w:val="bullet"/>
      <w:lvlText w:val="•"/>
      <w:lvlJc w:val="left"/>
      <w:rPr>
        <w:rFonts w:hint="default"/>
      </w:rPr>
    </w:lvl>
    <w:lvl w:ilvl="6" w:tplc="88A25106">
      <w:start w:val="1"/>
      <w:numFmt w:val="bullet"/>
      <w:lvlText w:val="•"/>
      <w:lvlJc w:val="left"/>
      <w:rPr>
        <w:rFonts w:hint="default"/>
      </w:rPr>
    </w:lvl>
    <w:lvl w:ilvl="7" w:tplc="DEE6CFD2">
      <w:start w:val="1"/>
      <w:numFmt w:val="bullet"/>
      <w:lvlText w:val="•"/>
      <w:lvlJc w:val="left"/>
      <w:rPr>
        <w:rFonts w:hint="default"/>
      </w:rPr>
    </w:lvl>
    <w:lvl w:ilvl="8" w:tplc="4BCC221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B643E7"/>
    <w:multiLevelType w:val="hybridMultilevel"/>
    <w:tmpl w:val="90DA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E0966"/>
    <w:multiLevelType w:val="hybridMultilevel"/>
    <w:tmpl w:val="73108852"/>
    <w:lvl w:ilvl="0" w:tplc="F5B84A1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1F497D" w:themeColor="text2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D7F8D"/>
    <w:multiLevelType w:val="hybridMultilevel"/>
    <w:tmpl w:val="7DE42832"/>
    <w:lvl w:ilvl="0" w:tplc="3C74B5B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1AAA2681"/>
    <w:multiLevelType w:val="hybridMultilevel"/>
    <w:tmpl w:val="919C8362"/>
    <w:lvl w:ilvl="0" w:tplc="DA5A543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71743"/>
    <w:multiLevelType w:val="hybridMultilevel"/>
    <w:tmpl w:val="56766A6C"/>
    <w:lvl w:ilvl="0" w:tplc="F5B84A1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1F497D" w:themeColor="text2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5039C"/>
    <w:multiLevelType w:val="multilevel"/>
    <w:tmpl w:val="39CC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1491E"/>
    <w:multiLevelType w:val="hybridMultilevel"/>
    <w:tmpl w:val="A2900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36261"/>
    <w:multiLevelType w:val="hybridMultilevel"/>
    <w:tmpl w:val="F51CE9E8"/>
    <w:lvl w:ilvl="0" w:tplc="1752035C">
      <w:start w:val="1"/>
      <w:numFmt w:val="decimal"/>
      <w:lvlText w:val="%1."/>
      <w:lvlJc w:val="left"/>
      <w:pPr>
        <w:ind w:hanging="20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79AC75A">
      <w:start w:val="1"/>
      <w:numFmt w:val="bullet"/>
      <w:lvlText w:val="•"/>
      <w:lvlJc w:val="left"/>
      <w:rPr>
        <w:rFonts w:hint="default"/>
      </w:rPr>
    </w:lvl>
    <w:lvl w:ilvl="2" w:tplc="3FD09994">
      <w:start w:val="1"/>
      <w:numFmt w:val="bullet"/>
      <w:lvlText w:val="•"/>
      <w:lvlJc w:val="left"/>
      <w:rPr>
        <w:rFonts w:hint="default"/>
      </w:rPr>
    </w:lvl>
    <w:lvl w:ilvl="3" w:tplc="6F2C7FB4">
      <w:start w:val="1"/>
      <w:numFmt w:val="bullet"/>
      <w:lvlText w:val="•"/>
      <w:lvlJc w:val="left"/>
      <w:rPr>
        <w:rFonts w:hint="default"/>
      </w:rPr>
    </w:lvl>
    <w:lvl w:ilvl="4" w:tplc="9E3AAD6E">
      <w:start w:val="1"/>
      <w:numFmt w:val="bullet"/>
      <w:lvlText w:val="•"/>
      <w:lvlJc w:val="left"/>
      <w:rPr>
        <w:rFonts w:hint="default"/>
      </w:rPr>
    </w:lvl>
    <w:lvl w:ilvl="5" w:tplc="098EE1AE">
      <w:start w:val="1"/>
      <w:numFmt w:val="bullet"/>
      <w:lvlText w:val="•"/>
      <w:lvlJc w:val="left"/>
      <w:rPr>
        <w:rFonts w:hint="default"/>
      </w:rPr>
    </w:lvl>
    <w:lvl w:ilvl="6" w:tplc="58D0AEB4">
      <w:start w:val="1"/>
      <w:numFmt w:val="bullet"/>
      <w:lvlText w:val="•"/>
      <w:lvlJc w:val="left"/>
      <w:rPr>
        <w:rFonts w:hint="default"/>
      </w:rPr>
    </w:lvl>
    <w:lvl w:ilvl="7" w:tplc="9A646E5E">
      <w:start w:val="1"/>
      <w:numFmt w:val="bullet"/>
      <w:lvlText w:val="•"/>
      <w:lvlJc w:val="left"/>
      <w:rPr>
        <w:rFonts w:hint="default"/>
      </w:rPr>
    </w:lvl>
    <w:lvl w:ilvl="8" w:tplc="843EC5D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2396824"/>
    <w:multiLevelType w:val="multilevel"/>
    <w:tmpl w:val="102C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127421"/>
    <w:multiLevelType w:val="hybridMultilevel"/>
    <w:tmpl w:val="249E0A4C"/>
    <w:lvl w:ilvl="0" w:tplc="8536DF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02A05"/>
    <w:multiLevelType w:val="hybridMultilevel"/>
    <w:tmpl w:val="D8EC7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160F7"/>
    <w:multiLevelType w:val="hybridMultilevel"/>
    <w:tmpl w:val="223A5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646C9"/>
    <w:multiLevelType w:val="hybridMultilevel"/>
    <w:tmpl w:val="AA82A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915B2"/>
    <w:multiLevelType w:val="hybridMultilevel"/>
    <w:tmpl w:val="44E8D7D2"/>
    <w:lvl w:ilvl="0" w:tplc="A8C2CA5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C81CB3"/>
    <w:multiLevelType w:val="hybridMultilevel"/>
    <w:tmpl w:val="55807E60"/>
    <w:lvl w:ilvl="0" w:tplc="392A6C3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1F497D" w:themeColor="text2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11FC0"/>
    <w:multiLevelType w:val="hybridMultilevel"/>
    <w:tmpl w:val="24D0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20245"/>
    <w:multiLevelType w:val="hybridMultilevel"/>
    <w:tmpl w:val="B6E89708"/>
    <w:lvl w:ilvl="0" w:tplc="78723F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321341D"/>
    <w:multiLevelType w:val="hybridMultilevel"/>
    <w:tmpl w:val="B81A3CA2"/>
    <w:lvl w:ilvl="0" w:tplc="9DCC1F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16236"/>
    <w:multiLevelType w:val="hybridMultilevel"/>
    <w:tmpl w:val="60484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F5A3B"/>
    <w:multiLevelType w:val="hybridMultilevel"/>
    <w:tmpl w:val="CD269E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509160">
    <w:abstractNumId w:val="8"/>
  </w:num>
  <w:num w:numId="2" w16cid:durableId="411242514">
    <w:abstractNumId w:val="0"/>
  </w:num>
  <w:num w:numId="3" w16cid:durableId="1950237036">
    <w:abstractNumId w:val="3"/>
  </w:num>
  <w:num w:numId="4" w16cid:durableId="501623388">
    <w:abstractNumId w:val="14"/>
  </w:num>
  <w:num w:numId="5" w16cid:durableId="1652832140">
    <w:abstractNumId w:val="20"/>
  </w:num>
  <w:num w:numId="6" w16cid:durableId="810441622">
    <w:abstractNumId w:val="17"/>
  </w:num>
  <w:num w:numId="7" w16cid:durableId="1559053791">
    <w:abstractNumId w:val="13"/>
  </w:num>
  <w:num w:numId="8" w16cid:durableId="2931038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5014979">
    <w:abstractNumId w:val="11"/>
  </w:num>
  <w:num w:numId="10" w16cid:durableId="1740709332">
    <w:abstractNumId w:val="15"/>
  </w:num>
  <w:num w:numId="11" w16cid:durableId="1944141554">
    <w:abstractNumId w:val="5"/>
  </w:num>
  <w:num w:numId="12" w16cid:durableId="641420379">
    <w:abstractNumId w:val="2"/>
  </w:num>
  <w:num w:numId="13" w16cid:durableId="2045473681">
    <w:abstractNumId w:val="12"/>
  </w:num>
  <w:num w:numId="14" w16cid:durableId="1975986264">
    <w:abstractNumId w:val="9"/>
  </w:num>
  <w:num w:numId="15" w16cid:durableId="1357657240">
    <w:abstractNumId w:val="6"/>
  </w:num>
  <w:num w:numId="16" w16cid:durableId="776102822">
    <w:abstractNumId w:val="7"/>
  </w:num>
  <w:num w:numId="17" w16cid:durableId="2007122323">
    <w:abstractNumId w:val="4"/>
  </w:num>
  <w:num w:numId="18" w16cid:durableId="682705410">
    <w:abstractNumId w:val="19"/>
  </w:num>
  <w:num w:numId="19" w16cid:durableId="1331711074">
    <w:abstractNumId w:val="1"/>
  </w:num>
  <w:num w:numId="20" w16cid:durableId="1113209494">
    <w:abstractNumId w:val="16"/>
  </w:num>
  <w:num w:numId="21" w16cid:durableId="1224952441">
    <w:abstractNumId w:val="10"/>
  </w:num>
  <w:num w:numId="22" w16cid:durableId="7838914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3C"/>
    <w:rsid w:val="00035E4E"/>
    <w:rsid w:val="00087805"/>
    <w:rsid w:val="000A481B"/>
    <w:rsid w:val="000B1FD9"/>
    <w:rsid w:val="000B2B46"/>
    <w:rsid w:val="000D319F"/>
    <w:rsid w:val="000E050A"/>
    <w:rsid w:val="00127950"/>
    <w:rsid w:val="00164AAF"/>
    <w:rsid w:val="00166324"/>
    <w:rsid w:val="00182C35"/>
    <w:rsid w:val="00194CAD"/>
    <w:rsid w:val="001A21B0"/>
    <w:rsid w:val="001A75D5"/>
    <w:rsid w:val="001B1C7E"/>
    <w:rsid w:val="001E6571"/>
    <w:rsid w:val="001F0DF7"/>
    <w:rsid w:val="001F2798"/>
    <w:rsid w:val="001F7D8A"/>
    <w:rsid w:val="00242C13"/>
    <w:rsid w:val="0024585A"/>
    <w:rsid w:val="00250F92"/>
    <w:rsid w:val="00257FF9"/>
    <w:rsid w:val="002B3128"/>
    <w:rsid w:val="002B760C"/>
    <w:rsid w:val="002C3155"/>
    <w:rsid w:val="002C4B0C"/>
    <w:rsid w:val="00304489"/>
    <w:rsid w:val="00307C81"/>
    <w:rsid w:val="00345311"/>
    <w:rsid w:val="003676CA"/>
    <w:rsid w:val="00395E0B"/>
    <w:rsid w:val="003C7D07"/>
    <w:rsid w:val="003D5A44"/>
    <w:rsid w:val="003E7A26"/>
    <w:rsid w:val="00413B34"/>
    <w:rsid w:val="00441373"/>
    <w:rsid w:val="004461C3"/>
    <w:rsid w:val="00473152"/>
    <w:rsid w:val="00476CF4"/>
    <w:rsid w:val="00477B5D"/>
    <w:rsid w:val="00483C2D"/>
    <w:rsid w:val="00494FAF"/>
    <w:rsid w:val="004B2F4F"/>
    <w:rsid w:val="004B779E"/>
    <w:rsid w:val="004C030F"/>
    <w:rsid w:val="004C5FC7"/>
    <w:rsid w:val="004E017D"/>
    <w:rsid w:val="00502066"/>
    <w:rsid w:val="00510F10"/>
    <w:rsid w:val="00517F25"/>
    <w:rsid w:val="00532D77"/>
    <w:rsid w:val="00593DE8"/>
    <w:rsid w:val="005B6401"/>
    <w:rsid w:val="005C4E35"/>
    <w:rsid w:val="005C6BD2"/>
    <w:rsid w:val="005D4E76"/>
    <w:rsid w:val="005E2153"/>
    <w:rsid w:val="005F5311"/>
    <w:rsid w:val="00606665"/>
    <w:rsid w:val="00617739"/>
    <w:rsid w:val="00643652"/>
    <w:rsid w:val="00686E05"/>
    <w:rsid w:val="006955C6"/>
    <w:rsid w:val="006C53D9"/>
    <w:rsid w:val="006C6F8D"/>
    <w:rsid w:val="006D1B06"/>
    <w:rsid w:val="006D45DA"/>
    <w:rsid w:val="006E3951"/>
    <w:rsid w:val="007078CC"/>
    <w:rsid w:val="00740FA2"/>
    <w:rsid w:val="00741B3C"/>
    <w:rsid w:val="00793BDD"/>
    <w:rsid w:val="007A2BD9"/>
    <w:rsid w:val="007A6DA6"/>
    <w:rsid w:val="007B3D9A"/>
    <w:rsid w:val="007B6D25"/>
    <w:rsid w:val="007C4196"/>
    <w:rsid w:val="007E1DA9"/>
    <w:rsid w:val="00802FEF"/>
    <w:rsid w:val="008332C3"/>
    <w:rsid w:val="0084675A"/>
    <w:rsid w:val="008542EF"/>
    <w:rsid w:val="0086127B"/>
    <w:rsid w:val="00885B13"/>
    <w:rsid w:val="00891E41"/>
    <w:rsid w:val="008A1305"/>
    <w:rsid w:val="008D5C14"/>
    <w:rsid w:val="008E1082"/>
    <w:rsid w:val="008E46D8"/>
    <w:rsid w:val="00911DB5"/>
    <w:rsid w:val="009204ED"/>
    <w:rsid w:val="009724FA"/>
    <w:rsid w:val="00974F85"/>
    <w:rsid w:val="009C0B60"/>
    <w:rsid w:val="009C0D8D"/>
    <w:rsid w:val="00A009FF"/>
    <w:rsid w:val="00A06C44"/>
    <w:rsid w:val="00A135F4"/>
    <w:rsid w:val="00A158AF"/>
    <w:rsid w:val="00A44BFB"/>
    <w:rsid w:val="00A74FD1"/>
    <w:rsid w:val="00A825DD"/>
    <w:rsid w:val="00A846B1"/>
    <w:rsid w:val="00AB4BE7"/>
    <w:rsid w:val="00AC03F3"/>
    <w:rsid w:val="00AC0BF5"/>
    <w:rsid w:val="00B05E78"/>
    <w:rsid w:val="00B456EB"/>
    <w:rsid w:val="00B63343"/>
    <w:rsid w:val="00B903B7"/>
    <w:rsid w:val="00BD20C7"/>
    <w:rsid w:val="00BD5A57"/>
    <w:rsid w:val="00BE2A57"/>
    <w:rsid w:val="00C47CB1"/>
    <w:rsid w:val="00C51D27"/>
    <w:rsid w:val="00C72E97"/>
    <w:rsid w:val="00CE2F6F"/>
    <w:rsid w:val="00CE66A0"/>
    <w:rsid w:val="00CF1403"/>
    <w:rsid w:val="00D81A72"/>
    <w:rsid w:val="00D96C2B"/>
    <w:rsid w:val="00DB4987"/>
    <w:rsid w:val="00DC6AFC"/>
    <w:rsid w:val="00DF036A"/>
    <w:rsid w:val="00E077BF"/>
    <w:rsid w:val="00E07C00"/>
    <w:rsid w:val="00E40FDF"/>
    <w:rsid w:val="00E55E08"/>
    <w:rsid w:val="00E56EF0"/>
    <w:rsid w:val="00E7259E"/>
    <w:rsid w:val="00E833D9"/>
    <w:rsid w:val="00ED005B"/>
    <w:rsid w:val="00EE2CCA"/>
    <w:rsid w:val="00F16BA3"/>
    <w:rsid w:val="00F40D55"/>
    <w:rsid w:val="00F85A01"/>
    <w:rsid w:val="00F9255D"/>
    <w:rsid w:val="00FC5222"/>
    <w:rsid w:val="00FE7744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5B03"/>
  <w15:docId w15:val="{B22E1F2C-E207-4832-A456-8256DFE1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6401"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Bookman Old Style" w:eastAsia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F0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BFB"/>
  </w:style>
  <w:style w:type="paragraph" w:styleId="Footer">
    <w:name w:val="footer"/>
    <w:basedOn w:val="Normal"/>
    <w:link w:val="FooterChar"/>
    <w:uiPriority w:val="99"/>
    <w:unhideWhenUsed/>
    <w:rsid w:val="00A44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BFB"/>
  </w:style>
  <w:style w:type="character" w:customStyle="1" w:styleId="apple-converted-space">
    <w:name w:val="apple-converted-space"/>
    <w:basedOn w:val="DefaultParagraphFont"/>
    <w:rsid w:val="000E050A"/>
  </w:style>
  <w:style w:type="character" w:styleId="Hyperlink">
    <w:name w:val="Hyperlink"/>
    <w:basedOn w:val="DefaultParagraphFont"/>
    <w:rsid w:val="007078CC"/>
    <w:rPr>
      <w:color w:val="0000FF"/>
      <w:u w:val="single"/>
    </w:rPr>
  </w:style>
  <w:style w:type="table" w:styleId="TableGrid">
    <w:name w:val="Table Grid"/>
    <w:basedOn w:val="TableNormal"/>
    <w:uiPriority w:val="59"/>
    <w:rsid w:val="0016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93B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2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5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A. Cope</dc:creator>
  <cp:lastModifiedBy>Jay Haugen</cp:lastModifiedBy>
  <cp:revision>3</cp:revision>
  <cp:lastPrinted>2017-08-24T20:48:00Z</cp:lastPrinted>
  <dcterms:created xsi:type="dcterms:W3CDTF">2022-09-13T13:10:00Z</dcterms:created>
  <dcterms:modified xsi:type="dcterms:W3CDTF">2022-09-13T13:10:00Z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2008-10-09T00:00:00Z</vt:filetime>
  </property>
  <property fmtid="{D5CDD505-2E9C-101B-9397-08002B2CF9AE}" pid="3" name="LastSaved">
    <vt:filetime>2014-04-24T00:00:00Z</vt:filetime>
  </property>
</Properties>
</file>