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Research Growth Fund</w:t>
      </w:r>
    </w:p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Application Form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Updated - Feb, 12 2019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Draft for feedback and comments. Please send comments to jasmin.patel@slu.edu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Please respond to all questions that are applicable. Write "NA" for anything that is not applicable. Items marked * are required.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Part 1: Applicant </w:t>
      </w:r>
    </w:p>
    <w:p w:rsidR="00000000" w:rsidDel="00000000" w:rsidP="00000000" w:rsidRDefault="00000000" w:rsidRPr="00000000" w14:paraId="00000009">
      <w:pPr>
        <w:spacing w:line="256.8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Part 1, reviewers will be considering the following: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applicant’s rank and tenure in the context of the application (i.e. it is not expected that a junior faculty member would have as many scholarly outputs as a more senior faculty member).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Is the applicant an active researcher with an advancing research agenda?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Has the applicant demonstrated that they have used internal funding in a manner that advances scholarship in their discipline or enhances their ability to apply for (and receive) external funding?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Email Address: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College: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Faculty Rank: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Name, Department &amp; College of Collaborators: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attach a CV (up to 5 pages) or an NIH compliant biographical sketch for the applicant and any key collaborators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as a single file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(i.e., a CV for the applicant and 2 collaborators would be a single document with up to 15 pages).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Career Narrative. Please supply a career narrative, specifically contextualizing this application and anticipated future work (300 words):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Have you received internal grant funding from Saint Louis University in the past?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If you have received internal grant funding from Saint Louis University in the past, please list up to five most recent grants, their amounts, and dates.</w:t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If yes, please provide a description of the products or deliverables that resulted from that work (e.g. external grants applied for/received, scholarly works produced, collaborations started).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Part 2: Application and Budget</w:t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Part 2, reviewers will be considering the following: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Does the applicant clearly articulate a research trajectory that aligns with his/her career narrative?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Does the applicant have the training/skills/abilities to successfully complete the work described in the proposal?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Is the budget appropriate?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Is the timeline reasonable and well justified?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Which Research Council/Committee should review your application?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(select one)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Scholarship Research Council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Applied Health Research Council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Science and Engineering Research Council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of Medicine and Research Planning Committee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 which category of funds are you applying?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(select one)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Category 1: $10,000 - $100,000 per year for a maximum of two years (total up to $200,000).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Category 2: $200,000 to $500,000. Funding can be requested for one year or can be spread over two years. For category 2 proposals, the application is considered preliminary. The review committees reserve the right to request additional information from applicants. Category 2 proposals may also receive external reviews.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 this an equipment Proposal?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(select one)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Yes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Application Title: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 Date (mm/dd/yyyy):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 Date (mm/dd/yyyy):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Application Description: Describe a research program that you are developing for which you are requesting research growth funding.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(600 words)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provide a timeline with key milestones and deliverables (i.e. outputs, products).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How will you measure success/what would a successful use of these funds look like?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(300 words)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upload your budget.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Budget justification (300 words)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this proposal is a resubmission from Cycle 1, please briefly list major changes.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Part 3: Impact</w:t>
      </w:r>
    </w:p>
    <w:p w:rsidR="00000000" w:rsidDel="00000000" w:rsidP="00000000" w:rsidRDefault="00000000" w:rsidRPr="00000000" w14:paraId="0000005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part 3, reviewers will be considering the following: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Does the proposal impact the applicant’s field?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Will the proposal have a positive impact on the research environment at Saint Louis University?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Will the use of these funds promote the goals of the Research Institute?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Does the proposal advance SLU’s Jesuit Mission?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impact will the use of research growth funds have in your field of study and/or on the research environment at Saint Louis University?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*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(200 words)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How will the funds advance SLU’s Jesuit Mission and the goals of the Research Institute?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(200 words)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jc w:val="center"/>
        <w:rPr>
          <w:rFonts w:ascii="Calibri" w:cs="Calibri" w:eastAsia="Calibri" w:hAnsi="Calibri"/>
          <w:b w:val="1"/>
          <w:sz w:val="44"/>
          <w:szCs w:val="4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white"/>
          <w:rtl w:val="0"/>
        </w:rPr>
        <w:t xml:space="preserve">Part 4: Return on Investment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part 4, reviewers will be considering the following: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56.8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The applicant’s rank and tenure (i.e. it is not expected that a junior faculty member would have as many scholarly outputs or as extensive a history of financial recovery as a more senior faculty member).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56.8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Eminence Return on Investment: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56.8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Has the applicant demonstrated a record of scholarly productivity?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How likely is it that these funds would result in a scholarly product?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56.8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Return on Investment from External funding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56.8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Has the applicant demonstrated a record of applying for external funding?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56.8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How likely is it that these funds would assist in securing future sources of funding?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list up to five of your most relevant scholarly outputs (including books, book chapters, patents, scholarly presentations, journal articles, performances, creative works, digital products).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scholarly works will these funds allow you to pursue that you would not be able to otherwise? Be as specific as possible. (300 words)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provide your five most recent current/pending grants with funder, total funding amount, and dates.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external funding opportunities will these funds allow you to pursue that you would not be able to otherwise? Be as specific as possible. (300 words)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