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00FE1" w14:textId="77777777" w:rsidR="00815A94" w:rsidRPr="007C484F" w:rsidRDefault="00815A94">
      <w:pPr>
        <w:rPr>
          <w:b/>
          <w:sz w:val="28"/>
          <w:szCs w:val="28"/>
        </w:rPr>
      </w:pPr>
      <w:r w:rsidRPr="007C484F">
        <w:rPr>
          <w:b/>
          <w:sz w:val="28"/>
          <w:szCs w:val="28"/>
        </w:rPr>
        <w:t>Scholarship Research Council</w:t>
      </w:r>
    </w:p>
    <w:p w14:paraId="7F7DEC86" w14:textId="77777777" w:rsidR="009641BE" w:rsidRPr="007C484F" w:rsidRDefault="00185D11">
      <w:pPr>
        <w:rPr>
          <w:b/>
          <w:sz w:val="28"/>
          <w:szCs w:val="28"/>
        </w:rPr>
      </w:pPr>
      <w:r w:rsidRPr="007C484F">
        <w:rPr>
          <w:b/>
          <w:sz w:val="28"/>
          <w:szCs w:val="28"/>
        </w:rPr>
        <w:t>Scholarship Opportunity Fund</w:t>
      </w:r>
    </w:p>
    <w:p w14:paraId="1CE7BCF4" w14:textId="77777777" w:rsidR="00636405" w:rsidRPr="007C484F" w:rsidRDefault="00636405">
      <w:pPr>
        <w:rPr>
          <w:b/>
          <w:sz w:val="28"/>
          <w:szCs w:val="28"/>
        </w:rPr>
      </w:pPr>
      <w:r w:rsidRPr="007C484F">
        <w:rPr>
          <w:b/>
          <w:sz w:val="28"/>
          <w:szCs w:val="28"/>
        </w:rPr>
        <w:t>Request for Proposals</w:t>
      </w:r>
    </w:p>
    <w:p w14:paraId="0148A241" w14:textId="77777777" w:rsidR="00B072AF" w:rsidRDefault="00B072AF" w:rsidP="006A4896">
      <w:pPr>
        <w:rPr>
          <w:b/>
        </w:rPr>
      </w:pPr>
    </w:p>
    <w:p w14:paraId="5A854146" w14:textId="77777777" w:rsidR="006A4896" w:rsidRDefault="008723DC" w:rsidP="006A4896">
      <w:r w:rsidRPr="008723DC">
        <w:rPr>
          <w:b/>
        </w:rPr>
        <w:t>Program:</w:t>
      </w:r>
      <w:r>
        <w:t xml:space="preserve"> </w:t>
      </w:r>
      <w:r w:rsidR="006A4896">
        <w:t xml:space="preserve">The Scholarship Research Council (SRC) </w:t>
      </w:r>
      <w:r w:rsidR="007C484F">
        <w:t xml:space="preserve">seeks </w:t>
      </w:r>
      <w:r w:rsidR="006A4896">
        <w:t xml:space="preserve">to support small-budget research needs </w:t>
      </w:r>
      <w:r w:rsidR="007C484F">
        <w:t xml:space="preserve">in the humanities, social sciences, and other fields represented in the SRC </w:t>
      </w:r>
      <w:r w:rsidR="006A4896">
        <w:t xml:space="preserve">that are not readily funded by existing mechanisms, but that can pose a significant impediment to research productivity and advancement. </w:t>
      </w:r>
    </w:p>
    <w:p w14:paraId="4525F3F8" w14:textId="77777777" w:rsidR="00185D11" w:rsidRDefault="006A4896">
      <w:r>
        <w:t>To address this area of funding need, the SRC has created</w:t>
      </w:r>
      <w:r w:rsidR="00D92018">
        <w:t xml:space="preserve"> the </w:t>
      </w:r>
      <w:r>
        <w:t xml:space="preserve">Scholarship Opportunity Fund (SOF) supported by the Research Growth Fund.  This aligns effectively with the goals of the SLU Research Institute and the Research Growth Fund by leveraging small investments for high-return gains, and helping SLU researchers in the humanities, social sciences, and beyond to sustain and complete their </w:t>
      </w:r>
      <w:r w:rsidR="007C484F">
        <w:t xml:space="preserve">research </w:t>
      </w:r>
      <w:r>
        <w:t>projects.</w:t>
      </w:r>
    </w:p>
    <w:p w14:paraId="5C0D58B8" w14:textId="62C15770" w:rsidR="00636405" w:rsidRDefault="002F3CB3" w:rsidP="00636405">
      <w:r>
        <w:rPr>
          <w:b/>
        </w:rPr>
        <w:t>Eligibility/Application process</w:t>
      </w:r>
      <w:r w:rsidR="008723DC" w:rsidRPr="008723DC">
        <w:rPr>
          <w:b/>
        </w:rPr>
        <w:t>:</w:t>
      </w:r>
      <w:r w:rsidR="008723DC">
        <w:t xml:space="preserve"> All SLU faculty </w:t>
      </w:r>
      <w:r w:rsidR="00F8455B">
        <w:t xml:space="preserve">(full-time and part-time) </w:t>
      </w:r>
      <w:r w:rsidR="008723DC">
        <w:t xml:space="preserve">in units represented by the SRC are eligible.  </w:t>
      </w:r>
      <w:r w:rsidR="00636405">
        <w:t xml:space="preserve">Applications will be </w:t>
      </w:r>
      <w:r w:rsidR="00CD5BA7">
        <w:t xml:space="preserve">received through the </w:t>
      </w:r>
      <w:proofErr w:type="spellStart"/>
      <w:r w:rsidR="00CD5BA7">
        <w:t>Openwater</w:t>
      </w:r>
      <w:proofErr w:type="spellEnd"/>
      <w:r w:rsidR="00CD5BA7">
        <w:t xml:space="preserve"> portal</w:t>
      </w:r>
      <w:r w:rsidR="008B7B72">
        <w:t>.</w:t>
      </w:r>
      <w:r w:rsidR="00CD5BA7">
        <w:t xml:space="preserve"> </w:t>
      </w:r>
      <w:r>
        <w:t xml:space="preserve">Directions for accessing </w:t>
      </w:r>
      <w:bookmarkStart w:id="0" w:name="_GoBack"/>
      <w:bookmarkEnd w:id="0"/>
      <w:proofErr w:type="spellStart"/>
      <w:r>
        <w:t>Openwater</w:t>
      </w:r>
      <w:proofErr w:type="spellEnd"/>
      <w:r>
        <w:t xml:space="preserve"> and a preview of requested application materials appear below</w:t>
      </w:r>
      <w:r w:rsidR="008B7B72" w:rsidRPr="008B7B72">
        <w:t>.</w:t>
      </w:r>
      <w:r w:rsidR="008B7B72">
        <w:t xml:space="preserve"> Applications will be</w:t>
      </w:r>
      <w:r w:rsidR="00CD5BA7">
        <w:t xml:space="preserve"> </w:t>
      </w:r>
      <w:r w:rsidR="00636405">
        <w:t xml:space="preserve">reviewed on a rolling basis </w:t>
      </w:r>
      <w:proofErr w:type="gramStart"/>
      <w:r w:rsidR="00636405">
        <w:t>as long as</w:t>
      </w:r>
      <w:proofErr w:type="gramEnd"/>
      <w:r w:rsidR="00636405">
        <w:t xml:space="preserve"> funds are available, and decisions returned within approximately one month.  </w:t>
      </w:r>
      <w:r w:rsidR="007C484F">
        <w:t xml:space="preserve">Awards </w:t>
      </w:r>
      <w:r w:rsidR="00CD5BA7">
        <w:t>must</w:t>
      </w:r>
      <w:r w:rsidR="007C484F">
        <w:t xml:space="preserve"> be spent with</w:t>
      </w:r>
      <w:r w:rsidR="00F65F31">
        <w:t>in</w:t>
      </w:r>
      <w:r w:rsidR="007C484F">
        <w:t xml:space="preserve"> one year</w:t>
      </w:r>
      <w:r w:rsidR="00CD5BA7">
        <w:t xml:space="preserve"> and a report submitted on completion</w:t>
      </w:r>
      <w:r w:rsidR="007C484F">
        <w:t xml:space="preserve">.  </w:t>
      </w:r>
    </w:p>
    <w:p w14:paraId="07116CB4" w14:textId="20C72E9D" w:rsidR="00636405" w:rsidRDefault="008723DC" w:rsidP="00636405">
      <w:r w:rsidRPr="008723DC">
        <w:rPr>
          <w:b/>
        </w:rPr>
        <w:t>Expenses:</w:t>
      </w:r>
      <w:r>
        <w:t xml:space="preserve"> </w:t>
      </w:r>
      <w:r w:rsidR="002F3CB3">
        <w:t xml:space="preserve">Maximum award is $5000.  Only proposals with matching funds from another internal SLU source or external source are eligible; however, there is no required match proportion </w:t>
      </w:r>
      <w:proofErr w:type="gramStart"/>
      <w:r w:rsidR="002F3CB3">
        <w:t>as long as</w:t>
      </w:r>
      <w:proofErr w:type="gramEnd"/>
      <w:r w:rsidR="002F3CB3">
        <w:t xml:space="preserve"> there is another funding source. </w:t>
      </w:r>
      <w:r w:rsidR="00636405">
        <w:t>Research costs imagined as the target of the SOF include, but are not limited to:</w:t>
      </w:r>
    </w:p>
    <w:p w14:paraId="4283F169" w14:textId="77777777" w:rsidR="00636405" w:rsidRDefault="00636405" w:rsidP="00636405">
      <w:pPr>
        <w:pStyle w:val="ListParagraph"/>
        <w:numPr>
          <w:ilvl w:val="0"/>
          <w:numId w:val="1"/>
        </w:numPr>
      </w:pPr>
      <w:r>
        <w:t>subsidies for hosting high-impact conferences/scholarly societies’ meetings</w:t>
      </w:r>
    </w:p>
    <w:p w14:paraId="5AD10F93" w14:textId="77777777" w:rsidR="00636405" w:rsidRDefault="00636405" w:rsidP="00636405">
      <w:pPr>
        <w:pStyle w:val="ListParagraph"/>
        <w:numPr>
          <w:ilvl w:val="0"/>
          <w:numId w:val="1"/>
        </w:numPr>
      </w:pPr>
      <w:r>
        <w:t>publication subventions, reproduction rights and fees</w:t>
      </w:r>
    </w:p>
    <w:p w14:paraId="214F70B7" w14:textId="77777777" w:rsidR="00636405" w:rsidRDefault="00636405" w:rsidP="00636405">
      <w:pPr>
        <w:pStyle w:val="ListParagraph"/>
        <w:numPr>
          <w:ilvl w:val="0"/>
          <w:numId w:val="1"/>
        </w:numPr>
      </w:pPr>
      <w:r>
        <w:t>indexing and editing services</w:t>
      </w:r>
    </w:p>
    <w:p w14:paraId="7FA3EF0C" w14:textId="77777777" w:rsidR="00636405" w:rsidRDefault="00636405" w:rsidP="00636405">
      <w:pPr>
        <w:pStyle w:val="ListParagraph"/>
        <w:numPr>
          <w:ilvl w:val="0"/>
          <w:numId w:val="1"/>
        </w:numPr>
      </w:pPr>
      <w:r>
        <w:t>research-related travel costs</w:t>
      </w:r>
    </w:p>
    <w:p w14:paraId="4F16A601" w14:textId="77777777" w:rsidR="00636405" w:rsidRDefault="00636405" w:rsidP="00636405">
      <w:pPr>
        <w:pStyle w:val="ListParagraph"/>
        <w:numPr>
          <w:ilvl w:val="0"/>
          <w:numId w:val="1"/>
        </w:numPr>
      </w:pPr>
      <w:r>
        <w:t>research-related supplies and minor equipment</w:t>
      </w:r>
    </w:p>
    <w:p w14:paraId="32EB5DF0" w14:textId="77777777" w:rsidR="00636405" w:rsidRDefault="00636405" w:rsidP="00636405">
      <w:pPr>
        <w:pStyle w:val="ListParagraph"/>
        <w:numPr>
          <w:ilvl w:val="0"/>
          <w:numId w:val="1"/>
        </w:numPr>
      </w:pPr>
      <w:r>
        <w:t xml:space="preserve">minor digital humanities/technology consulting and services </w:t>
      </w:r>
    </w:p>
    <w:p w14:paraId="0A7F9768" w14:textId="2429C0DE" w:rsidR="008723DC" w:rsidRDefault="008723DC" w:rsidP="008723DC">
      <w:r w:rsidRPr="008723DC">
        <w:rPr>
          <w:b/>
        </w:rPr>
        <w:t>Evaluation:</w:t>
      </w:r>
      <w:r>
        <w:t xml:space="preserve"> The SRC will create a subcommittee</w:t>
      </w:r>
      <w:r w:rsidR="00B072AF">
        <w:t xml:space="preserve"> of faculty</w:t>
      </w:r>
      <w:r>
        <w:t xml:space="preserve"> to review applications and make recommendations to the council, which will review them at its monthly meeting.  Proposals will be evaluated on three criteria:</w:t>
      </w:r>
    </w:p>
    <w:p w14:paraId="5BE034BD" w14:textId="77777777" w:rsidR="008723DC" w:rsidRDefault="008723DC" w:rsidP="008723DC">
      <w:pPr>
        <w:pStyle w:val="ListParagraph"/>
        <w:numPr>
          <w:ilvl w:val="0"/>
          <w:numId w:val="3"/>
        </w:numPr>
        <w:spacing w:after="0"/>
      </w:pPr>
      <w:r>
        <w:t>Scholarly merit</w:t>
      </w:r>
    </w:p>
    <w:p w14:paraId="43542D32" w14:textId="77777777" w:rsidR="008723DC" w:rsidRDefault="008723DC" w:rsidP="008723DC">
      <w:pPr>
        <w:pStyle w:val="ListParagraph"/>
        <w:numPr>
          <w:ilvl w:val="0"/>
          <w:numId w:val="3"/>
        </w:numPr>
        <w:spacing w:after="0"/>
      </w:pPr>
      <w:r>
        <w:t>Feasibility</w:t>
      </w:r>
    </w:p>
    <w:p w14:paraId="0DDC6D80" w14:textId="1453FCCD" w:rsidR="00636405" w:rsidRDefault="008723DC" w:rsidP="00091B80">
      <w:pPr>
        <w:pStyle w:val="ListParagraph"/>
        <w:numPr>
          <w:ilvl w:val="0"/>
          <w:numId w:val="3"/>
        </w:numPr>
        <w:spacing w:after="0"/>
      </w:pPr>
      <w:r>
        <w:t>Return on Investment</w:t>
      </w:r>
      <w:r w:rsidR="00636405">
        <w:br w:type="page"/>
      </w:r>
    </w:p>
    <w:p w14:paraId="5C618BC2" w14:textId="77777777" w:rsidR="00636405" w:rsidRPr="007C484F" w:rsidRDefault="00636405" w:rsidP="00636405">
      <w:pPr>
        <w:rPr>
          <w:b/>
          <w:sz w:val="28"/>
          <w:szCs w:val="28"/>
        </w:rPr>
      </w:pPr>
      <w:r w:rsidRPr="007C484F">
        <w:rPr>
          <w:b/>
          <w:sz w:val="28"/>
          <w:szCs w:val="28"/>
        </w:rPr>
        <w:lastRenderedPageBreak/>
        <w:t>Scholarship Research Council</w:t>
      </w:r>
    </w:p>
    <w:p w14:paraId="253B7D86" w14:textId="77777777" w:rsidR="00636405" w:rsidRPr="007C484F" w:rsidRDefault="00636405" w:rsidP="00636405">
      <w:pPr>
        <w:rPr>
          <w:b/>
          <w:sz w:val="28"/>
          <w:szCs w:val="28"/>
        </w:rPr>
      </w:pPr>
      <w:r w:rsidRPr="007C484F">
        <w:rPr>
          <w:b/>
          <w:sz w:val="28"/>
          <w:szCs w:val="28"/>
        </w:rPr>
        <w:t>Scholarship Opportunity Fund</w:t>
      </w:r>
    </w:p>
    <w:p w14:paraId="764B54AB" w14:textId="77777777" w:rsidR="00636405" w:rsidRDefault="00636405" w:rsidP="00636405">
      <w:pPr>
        <w:rPr>
          <w:b/>
          <w:sz w:val="28"/>
          <w:szCs w:val="28"/>
        </w:rPr>
      </w:pPr>
      <w:r w:rsidRPr="007C484F">
        <w:rPr>
          <w:b/>
          <w:sz w:val="28"/>
          <w:szCs w:val="28"/>
        </w:rPr>
        <w:t>Application</w:t>
      </w:r>
      <w:r w:rsidR="00B072AF">
        <w:rPr>
          <w:b/>
          <w:sz w:val="28"/>
          <w:szCs w:val="28"/>
        </w:rPr>
        <w:t xml:space="preserve"> Sample</w:t>
      </w:r>
    </w:p>
    <w:p w14:paraId="42FC1FE7" w14:textId="77777777" w:rsidR="00B072AF" w:rsidRDefault="00B072AF" w:rsidP="00636405"/>
    <w:p w14:paraId="5D60BD74" w14:textId="6A25F0CC" w:rsidR="00B072AF" w:rsidRPr="00B072AF" w:rsidRDefault="00B072AF" w:rsidP="00636405">
      <w:r w:rsidRPr="00B072AF">
        <w:t>Please submit applications th</w:t>
      </w:r>
      <w:r>
        <w:t>r</w:t>
      </w:r>
      <w:r w:rsidRPr="00B072AF">
        <w:t xml:space="preserve">ough </w:t>
      </w:r>
      <w:proofErr w:type="spellStart"/>
      <w:r w:rsidRPr="00B072AF">
        <w:t>Openwater</w:t>
      </w:r>
      <w:proofErr w:type="spellEnd"/>
      <w:r>
        <w:t xml:space="preserve">  </w:t>
      </w:r>
      <w:r w:rsidR="00B06FC0">
        <w:t xml:space="preserve">at </w:t>
      </w:r>
      <w:proofErr w:type="spellStart"/>
      <w:r>
        <w:t>MySLU</w:t>
      </w:r>
      <w:proofErr w:type="spellEnd"/>
      <w:r>
        <w:t xml:space="preserve"> </w:t>
      </w:r>
      <w:r w:rsidR="008B7B72">
        <w:t xml:space="preserve">&gt; </w:t>
      </w:r>
      <w:r>
        <w:t xml:space="preserve">Tools &gt; </w:t>
      </w:r>
      <w:proofErr w:type="spellStart"/>
      <w:r>
        <w:t>Openwater</w:t>
      </w:r>
      <w:proofErr w:type="spellEnd"/>
      <w:r>
        <w:t xml:space="preserve"> &gt; Scholarship Opportunity Fund</w:t>
      </w:r>
      <w:r w:rsidR="00B06FC0">
        <w:t>.</w:t>
      </w:r>
      <w:r w:rsidR="00B06FC0" w:rsidRPr="00B06FC0">
        <w:rPr>
          <w:rFonts w:ascii="Times New Roman" w:hAnsi="Times New Roman" w:cs="Times New Roman"/>
          <w:color w:val="000000"/>
          <w:sz w:val="24"/>
          <w:szCs w:val="24"/>
        </w:rPr>
        <w:t xml:space="preserve"> </w:t>
      </w:r>
      <w:r w:rsidR="00B06FC0">
        <w:rPr>
          <w:rFonts w:ascii="Times New Roman" w:hAnsi="Times New Roman" w:cs="Times New Roman"/>
          <w:color w:val="000000"/>
          <w:sz w:val="24"/>
          <w:szCs w:val="24"/>
        </w:rPr>
        <w:t>(</w:t>
      </w:r>
      <w:r w:rsidR="00B06FC0" w:rsidRPr="00B06FC0">
        <w:t xml:space="preserve">Log in </w:t>
      </w:r>
      <w:r w:rsidR="00B06FC0">
        <w:t xml:space="preserve">to </w:t>
      </w:r>
      <w:proofErr w:type="spellStart"/>
      <w:r w:rsidR="00B06FC0">
        <w:t>Openwater</w:t>
      </w:r>
      <w:proofErr w:type="spellEnd"/>
      <w:r w:rsidR="00B06FC0">
        <w:t xml:space="preserve"> </w:t>
      </w:r>
      <w:r w:rsidR="00B06FC0" w:rsidRPr="00B06FC0">
        <w:t xml:space="preserve">using your </w:t>
      </w:r>
      <w:proofErr w:type="spellStart"/>
      <w:r w:rsidR="00B06FC0" w:rsidRPr="00B06FC0">
        <w:t>SLUNet</w:t>
      </w:r>
      <w:proofErr w:type="spellEnd"/>
      <w:r w:rsidR="00B06FC0" w:rsidRPr="00B06FC0">
        <w:t xml:space="preserve"> ID. At initial login, users will be asked to set up a profile.</w:t>
      </w:r>
      <w:r w:rsidR="00B06FC0">
        <w:t>)</w:t>
      </w:r>
    </w:p>
    <w:p w14:paraId="6350F17E" w14:textId="77777777" w:rsidR="00185D11" w:rsidRDefault="00185D11">
      <w:r>
        <w:t>Name</w:t>
      </w:r>
      <w:r w:rsidR="007C484F">
        <w:t>:</w:t>
      </w:r>
    </w:p>
    <w:p w14:paraId="334D4D42" w14:textId="77777777" w:rsidR="00185D11" w:rsidRDefault="00185D11">
      <w:r>
        <w:t>Rank</w:t>
      </w:r>
      <w:r w:rsidR="007C484F">
        <w:t>:</w:t>
      </w:r>
    </w:p>
    <w:p w14:paraId="3799B8B1" w14:textId="77777777" w:rsidR="00185D11" w:rsidRDefault="00185D11">
      <w:r>
        <w:t>Dept.</w:t>
      </w:r>
      <w:r w:rsidR="007C484F">
        <w:t>:</w:t>
      </w:r>
      <w:r>
        <w:t xml:space="preserve"> </w:t>
      </w:r>
    </w:p>
    <w:p w14:paraId="1F4F1E5E" w14:textId="77777777" w:rsidR="00185D11" w:rsidRDefault="00185D11">
      <w:r>
        <w:t>Project title</w:t>
      </w:r>
      <w:r w:rsidR="007C484F">
        <w:t>:</w:t>
      </w:r>
    </w:p>
    <w:p w14:paraId="394CBB3D" w14:textId="77777777" w:rsidR="00A153D8" w:rsidRDefault="00A153D8">
      <w:r>
        <w:t>Funding requested</w:t>
      </w:r>
      <w:r w:rsidR="007C484F">
        <w:t>:</w:t>
      </w:r>
    </w:p>
    <w:p w14:paraId="4FB7EAC0" w14:textId="77777777" w:rsidR="007C484F" w:rsidRDefault="007C484F">
      <w:r>
        <w:t xml:space="preserve">Please attach a single application document in </w:t>
      </w:r>
      <w:r w:rsidR="008723DC">
        <w:t>.</w:t>
      </w:r>
      <w:r>
        <w:t>doc</w:t>
      </w:r>
      <w:r w:rsidR="008723DC">
        <w:t>x</w:t>
      </w:r>
      <w:r>
        <w:t xml:space="preserve"> or </w:t>
      </w:r>
      <w:r w:rsidR="008723DC">
        <w:t>.</w:t>
      </w:r>
      <w:r>
        <w:t>pdf format of no more than five pages, including:</w:t>
      </w:r>
    </w:p>
    <w:p w14:paraId="5DB5AE8D" w14:textId="77777777" w:rsidR="00185D11" w:rsidRDefault="009E2B82" w:rsidP="008723DC">
      <w:pPr>
        <w:pStyle w:val="ListParagraph"/>
        <w:numPr>
          <w:ilvl w:val="0"/>
          <w:numId w:val="2"/>
        </w:numPr>
        <w:spacing w:after="0"/>
      </w:pPr>
      <w:r>
        <w:t>Project d</w:t>
      </w:r>
      <w:r w:rsidR="00185D11">
        <w:t>escription, including timeline</w:t>
      </w:r>
      <w:r w:rsidR="00A153D8">
        <w:t xml:space="preserve"> (2 pages)</w:t>
      </w:r>
    </w:p>
    <w:p w14:paraId="1DF63928" w14:textId="77777777" w:rsidR="00185D11" w:rsidRDefault="009E2B82" w:rsidP="008723DC">
      <w:pPr>
        <w:pStyle w:val="ListParagraph"/>
        <w:numPr>
          <w:ilvl w:val="0"/>
          <w:numId w:val="2"/>
        </w:numPr>
        <w:spacing w:after="0"/>
      </w:pPr>
      <w:r>
        <w:t>S</w:t>
      </w:r>
      <w:r w:rsidR="00185D11">
        <w:t>hort CV</w:t>
      </w:r>
      <w:r w:rsidR="00A153D8">
        <w:t xml:space="preserve"> (2 pages)</w:t>
      </w:r>
    </w:p>
    <w:p w14:paraId="09FB7685" w14:textId="77777777" w:rsidR="00185D11" w:rsidRDefault="00185D11" w:rsidP="008723DC">
      <w:pPr>
        <w:pStyle w:val="ListParagraph"/>
        <w:numPr>
          <w:ilvl w:val="0"/>
          <w:numId w:val="2"/>
        </w:numPr>
        <w:spacing w:after="0"/>
      </w:pPr>
      <w:r>
        <w:t xml:space="preserve">Budget and </w:t>
      </w:r>
      <w:r w:rsidR="00A153D8">
        <w:t xml:space="preserve">budget </w:t>
      </w:r>
      <w:r>
        <w:t xml:space="preserve">justification, including </w:t>
      </w:r>
      <w:r w:rsidR="00F35B1C">
        <w:t xml:space="preserve">required </w:t>
      </w:r>
      <w:r w:rsidR="00B072AF">
        <w:t>matching</w:t>
      </w:r>
      <w:r>
        <w:t xml:space="preserve"> funds sources and amounts</w:t>
      </w:r>
      <w:r w:rsidR="00A153D8">
        <w:t xml:space="preserve"> (1 page)</w:t>
      </w:r>
    </w:p>
    <w:p w14:paraId="0EFE8EA2" w14:textId="77777777" w:rsidR="00636405" w:rsidRDefault="00636405"/>
    <w:p w14:paraId="56B286CF" w14:textId="77777777" w:rsidR="00636405" w:rsidRDefault="00636405"/>
    <w:sectPr w:rsidR="006364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0A93" w14:textId="77777777" w:rsidR="00366837" w:rsidRDefault="00366837" w:rsidP="00F65F31">
      <w:pPr>
        <w:spacing w:after="0" w:line="240" w:lineRule="auto"/>
      </w:pPr>
      <w:r>
        <w:separator/>
      </w:r>
    </w:p>
  </w:endnote>
  <w:endnote w:type="continuationSeparator" w:id="0">
    <w:p w14:paraId="192569AF" w14:textId="77777777" w:rsidR="00366837" w:rsidRDefault="00366837" w:rsidP="00F65F31">
      <w:pPr>
        <w:spacing w:after="0" w:line="240" w:lineRule="auto"/>
      </w:pPr>
      <w:r>
        <w:continuationSeparator/>
      </w:r>
    </w:p>
  </w:endnote>
  <w:endnote w:type="continuationNotice" w:id="1">
    <w:p w14:paraId="762DCCE5" w14:textId="77777777" w:rsidR="00366837" w:rsidRDefault="00366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52C4" w14:textId="77777777" w:rsidR="00F65F31" w:rsidRDefault="00F6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ECE0" w14:textId="77777777" w:rsidR="00F65F31" w:rsidRDefault="00F65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2431" w14:textId="77777777" w:rsidR="00F65F31" w:rsidRDefault="00F6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D4AC3" w14:textId="77777777" w:rsidR="00366837" w:rsidRDefault="00366837" w:rsidP="00F65F31">
      <w:pPr>
        <w:spacing w:after="0" w:line="240" w:lineRule="auto"/>
      </w:pPr>
      <w:r>
        <w:separator/>
      </w:r>
    </w:p>
  </w:footnote>
  <w:footnote w:type="continuationSeparator" w:id="0">
    <w:p w14:paraId="6ED21D1D" w14:textId="77777777" w:rsidR="00366837" w:rsidRDefault="00366837" w:rsidP="00F65F31">
      <w:pPr>
        <w:spacing w:after="0" w:line="240" w:lineRule="auto"/>
      </w:pPr>
      <w:r>
        <w:continuationSeparator/>
      </w:r>
    </w:p>
  </w:footnote>
  <w:footnote w:type="continuationNotice" w:id="1">
    <w:p w14:paraId="44617573" w14:textId="77777777" w:rsidR="00366837" w:rsidRDefault="00366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23D50" w14:textId="77777777" w:rsidR="00F65F31" w:rsidRDefault="00F6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9432" w14:textId="77777777" w:rsidR="00F65F31" w:rsidRDefault="00F65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314A" w14:textId="77777777" w:rsidR="00F65F31" w:rsidRDefault="00F6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A2823"/>
    <w:multiLevelType w:val="hybridMultilevel"/>
    <w:tmpl w:val="1EDE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16FB3"/>
    <w:multiLevelType w:val="hybridMultilevel"/>
    <w:tmpl w:val="4880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482B08"/>
    <w:multiLevelType w:val="hybridMultilevel"/>
    <w:tmpl w:val="F4C2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11"/>
    <w:rsid w:val="00091B80"/>
    <w:rsid w:val="00185D11"/>
    <w:rsid w:val="002F3CB3"/>
    <w:rsid w:val="00366837"/>
    <w:rsid w:val="003A5101"/>
    <w:rsid w:val="005062BD"/>
    <w:rsid w:val="005268DA"/>
    <w:rsid w:val="005376E3"/>
    <w:rsid w:val="00636405"/>
    <w:rsid w:val="006A4896"/>
    <w:rsid w:val="007A011A"/>
    <w:rsid w:val="007C484F"/>
    <w:rsid w:val="00815A94"/>
    <w:rsid w:val="008723DC"/>
    <w:rsid w:val="008B7B72"/>
    <w:rsid w:val="009641BE"/>
    <w:rsid w:val="009E2B82"/>
    <w:rsid w:val="00A153D8"/>
    <w:rsid w:val="00B06FC0"/>
    <w:rsid w:val="00B072AF"/>
    <w:rsid w:val="00C517E4"/>
    <w:rsid w:val="00CD5BA7"/>
    <w:rsid w:val="00D92018"/>
    <w:rsid w:val="00EE71CF"/>
    <w:rsid w:val="00F35B1C"/>
    <w:rsid w:val="00F65F31"/>
    <w:rsid w:val="00F8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7285F"/>
  <w15:docId w15:val="{B54FD1F8-762F-4B4D-A019-14208019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405"/>
    <w:pPr>
      <w:ind w:left="720"/>
      <w:contextualSpacing/>
    </w:pPr>
  </w:style>
  <w:style w:type="paragraph" w:styleId="Header">
    <w:name w:val="header"/>
    <w:basedOn w:val="Normal"/>
    <w:link w:val="HeaderChar"/>
    <w:uiPriority w:val="99"/>
    <w:unhideWhenUsed/>
    <w:rsid w:val="00F65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F31"/>
  </w:style>
  <w:style w:type="paragraph" w:styleId="Footer">
    <w:name w:val="footer"/>
    <w:basedOn w:val="Normal"/>
    <w:link w:val="FooterChar"/>
    <w:uiPriority w:val="99"/>
    <w:unhideWhenUsed/>
    <w:rsid w:val="00F65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F31"/>
  </w:style>
  <w:style w:type="paragraph" w:styleId="BalloonText">
    <w:name w:val="Balloon Text"/>
    <w:basedOn w:val="Normal"/>
    <w:link w:val="BalloonTextChar"/>
    <w:uiPriority w:val="99"/>
    <w:semiHidden/>
    <w:unhideWhenUsed/>
    <w:rsid w:val="00B06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FC0"/>
    <w:rPr>
      <w:rFonts w:ascii="Segoe UI" w:hAnsi="Segoe UI" w:cs="Segoe UI"/>
      <w:sz w:val="18"/>
      <w:szCs w:val="18"/>
    </w:rPr>
  </w:style>
  <w:style w:type="character" w:styleId="CommentReference">
    <w:name w:val="annotation reference"/>
    <w:basedOn w:val="DefaultParagraphFont"/>
    <w:uiPriority w:val="99"/>
    <w:semiHidden/>
    <w:unhideWhenUsed/>
    <w:rsid w:val="00B06FC0"/>
    <w:rPr>
      <w:sz w:val="16"/>
      <w:szCs w:val="16"/>
    </w:rPr>
  </w:style>
  <w:style w:type="paragraph" w:styleId="CommentText">
    <w:name w:val="annotation text"/>
    <w:basedOn w:val="Normal"/>
    <w:link w:val="CommentTextChar"/>
    <w:uiPriority w:val="99"/>
    <w:semiHidden/>
    <w:unhideWhenUsed/>
    <w:rsid w:val="00B06FC0"/>
    <w:pPr>
      <w:spacing w:line="240" w:lineRule="auto"/>
    </w:pPr>
    <w:rPr>
      <w:sz w:val="20"/>
      <w:szCs w:val="20"/>
    </w:rPr>
  </w:style>
  <w:style w:type="character" w:customStyle="1" w:styleId="CommentTextChar">
    <w:name w:val="Comment Text Char"/>
    <w:basedOn w:val="DefaultParagraphFont"/>
    <w:link w:val="CommentText"/>
    <w:uiPriority w:val="99"/>
    <w:semiHidden/>
    <w:rsid w:val="00B06FC0"/>
    <w:rPr>
      <w:sz w:val="20"/>
      <w:szCs w:val="20"/>
    </w:rPr>
  </w:style>
  <w:style w:type="paragraph" w:styleId="CommentSubject">
    <w:name w:val="annotation subject"/>
    <w:basedOn w:val="CommentText"/>
    <w:next w:val="CommentText"/>
    <w:link w:val="CommentSubjectChar"/>
    <w:uiPriority w:val="99"/>
    <w:semiHidden/>
    <w:unhideWhenUsed/>
    <w:rsid w:val="00B06FC0"/>
    <w:rPr>
      <w:b/>
      <w:bCs/>
    </w:rPr>
  </w:style>
  <w:style w:type="character" w:customStyle="1" w:styleId="CommentSubjectChar">
    <w:name w:val="Comment Subject Char"/>
    <w:basedOn w:val="CommentTextChar"/>
    <w:link w:val="CommentSubject"/>
    <w:uiPriority w:val="99"/>
    <w:semiHidden/>
    <w:rsid w:val="00B06F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Borgmeyer</dc:creator>
  <cp:lastModifiedBy>Mike Marcinkowski</cp:lastModifiedBy>
  <cp:revision>6</cp:revision>
  <dcterms:created xsi:type="dcterms:W3CDTF">2019-04-11T20:49:00Z</dcterms:created>
  <dcterms:modified xsi:type="dcterms:W3CDTF">2019-04-12T15:25:00Z</dcterms:modified>
</cp:coreProperties>
</file>