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E8617" w14:textId="77777777" w:rsidR="00396EDD" w:rsidRPr="007611E3" w:rsidRDefault="00396EDD" w:rsidP="00C22B58">
      <w:pPr>
        <w:rPr>
          <w:rFonts w:asciiTheme="majorHAnsi" w:hAnsiTheme="majorHAnsi" w:cstheme="majorHAnsi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5362D" w:rsidRPr="00672119" w14:paraId="77B5A6E4" w14:textId="77777777" w:rsidTr="00672119">
        <w:trPr>
          <w:trHeight w:val="288"/>
          <w:jc w:val="center"/>
        </w:trPr>
        <w:tc>
          <w:tcPr>
            <w:tcW w:w="3750" w:type="pct"/>
            <w:gridSpan w:val="3"/>
            <w:shd w:val="clear" w:color="auto" w:fill="auto"/>
            <w:vAlign w:val="center"/>
          </w:tcPr>
          <w:p w14:paraId="08AB10FA" w14:textId="77777777" w:rsidR="00A5362D" w:rsidRPr="00672119" w:rsidRDefault="00A5362D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Date: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5B6FA86" w14:textId="77777777" w:rsidR="00A5362D" w:rsidRPr="00672119" w:rsidRDefault="00A5362D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IRB #:</w:t>
            </w:r>
          </w:p>
        </w:tc>
      </w:tr>
      <w:tr w:rsidR="00A5362D" w:rsidRPr="00672119" w14:paraId="2CCDC0DA" w14:textId="77777777" w:rsidTr="00672119">
        <w:trPr>
          <w:trHeight w:val="288"/>
          <w:jc w:val="center"/>
        </w:trPr>
        <w:tc>
          <w:tcPr>
            <w:tcW w:w="3750" w:type="pct"/>
            <w:gridSpan w:val="3"/>
            <w:shd w:val="clear" w:color="auto" w:fill="auto"/>
            <w:vAlign w:val="center"/>
            <w:hideMark/>
          </w:tcPr>
          <w:p w14:paraId="0ED06C39" w14:textId="77777777" w:rsidR="00A5362D" w:rsidRPr="00672119" w:rsidRDefault="00A5362D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Principal Investigator: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D46FB1" w14:textId="77777777" w:rsidR="00A5362D" w:rsidRPr="00672119" w:rsidRDefault="00A5362D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Title:</w:t>
            </w:r>
          </w:p>
        </w:tc>
      </w:tr>
      <w:tr w:rsidR="00A5362D" w:rsidRPr="00672119" w14:paraId="116F5FC4" w14:textId="77777777" w:rsidTr="00672119">
        <w:trPr>
          <w:cantSplit/>
          <w:trHeight w:val="288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6C6C463B" w14:textId="77777777" w:rsidR="00396EDD" w:rsidRPr="00672119" w:rsidRDefault="00396EDD" w:rsidP="00C22B58">
            <w:pPr>
              <w:tabs>
                <w:tab w:val="left" w:pos="3600"/>
              </w:tabs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Department: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0CF39E0" w14:textId="77777777" w:rsidR="00396EDD" w:rsidRPr="00672119" w:rsidRDefault="00396EDD" w:rsidP="00C22B58">
            <w:pPr>
              <w:pStyle w:val="Footer"/>
              <w:tabs>
                <w:tab w:val="left" w:pos="720"/>
              </w:tabs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E-mail: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EC0456" w14:textId="77777777" w:rsidR="00396EDD" w:rsidRPr="00672119" w:rsidRDefault="00396EDD" w:rsidP="00C22B58">
            <w:pPr>
              <w:pStyle w:val="Footer"/>
              <w:tabs>
                <w:tab w:val="left" w:pos="720"/>
              </w:tabs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Phone:</w:t>
            </w:r>
          </w:p>
        </w:tc>
      </w:tr>
      <w:tr w:rsidR="00A5362D" w:rsidRPr="00672119" w14:paraId="660552E0" w14:textId="77777777" w:rsidTr="00672119">
        <w:trPr>
          <w:trHeight w:val="288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  <w:hideMark/>
          </w:tcPr>
          <w:p w14:paraId="78B993E1" w14:textId="77777777" w:rsidR="00396EDD" w:rsidRPr="00672119" w:rsidRDefault="00396EDD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Additional Contact Person: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026B08FE" w14:textId="77777777" w:rsidR="00396EDD" w:rsidRPr="00672119" w:rsidRDefault="00396EDD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E-mail: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5F449B43" w14:textId="77777777" w:rsidR="00396EDD" w:rsidRPr="00672119" w:rsidRDefault="00396EDD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Phone:</w:t>
            </w:r>
          </w:p>
        </w:tc>
      </w:tr>
      <w:tr w:rsidR="00396EDD" w:rsidRPr="00672119" w14:paraId="15D0220B" w14:textId="77777777" w:rsidTr="00672119">
        <w:trPr>
          <w:cantSplit/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5493DAE" w14:textId="77777777" w:rsidR="00396EDD" w:rsidRPr="00672119" w:rsidRDefault="00396EDD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Project Title:</w:t>
            </w:r>
          </w:p>
        </w:tc>
      </w:tr>
      <w:tr w:rsidR="00396EDD" w:rsidRPr="00672119" w14:paraId="1B275C57" w14:textId="77777777" w:rsidTr="00672119">
        <w:trPr>
          <w:cantSplit/>
          <w:trHeight w:val="288"/>
          <w:jc w:val="center"/>
        </w:trPr>
        <w:tc>
          <w:tcPr>
            <w:tcW w:w="3750" w:type="pct"/>
            <w:gridSpan w:val="3"/>
            <w:vAlign w:val="center"/>
          </w:tcPr>
          <w:p w14:paraId="6CB6ADC6" w14:textId="77777777" w:rsidR="00396EDD" w:rsidRPr="00672119" w:rsidRDefault="00A5362D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Study Sponsor:</w:t>
            </w:r>
          </w:p>
        </w:tc>
        <w:tc>
          <w:tcPr>
            <w:tcW w:w="1250" w:type="pct"/>
            <w:vAlign w:val="center"/>
          </w:tcPr>
          <w:p w14:paraId="37358475" w14:textId="77777777" w:rsidR="00396EDD" w:rsidRPr="00672119" w:rsidRDefault="00A5362D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Funding #:</w:t>
            </w:r>
          </w:p>
        </w:tc>
      </w:tr>
      <w:tr w:rsidR="00912745" w:rsidRPr="00672119" w14:paraId="3B08E311" w14:textId="77777777" w:rsidTr="00672119">
        <w:trPr>
          <w:cantSplit/>
          <w:trHeight w:val="288"/>
          <w:jc w:val="center"/>
        </w:trPr>
        <w:tc>
          <w:tcPr>
            <w:tcW w:w="1250" w:type="pct"/>
            <w:vMerge w:val="restart"/>
            <w:vAlign w:val="center"/>
          </w:tcPr>
          <w:p w14:paraId="500E354B" w14:textId="77777777" w:rsidR="00912745" w:rsidRPr="00672119" w:rsidRDefault="00912745" w:rsidP="00C22B58">
            <w:pPr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Study Location:</w:t>
            </w:r>
          </w:p>
          <w:p w14:paraId="4C1F6738" w14:textId="77777777" w:rsidR="00912745" w:rsidRPr="00672119" w:rsidRDefault="00912745" w:rsidP="00C22B58">
            <w:pPr>
              <w:rPr>
                <w:rFonts w:asciiTheme="majorHAnsi" w:hAnsiTheme="majorHAnsi" w:cstheme="majorHAnsi"/>
                <w:i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i/>
                <w:spacing w:val="-6"/>
                <w:sz w:val="20"/>
                <w:szCs w:val="20"/>
              </w:rPr>
              <w:t>(check all that apply)</w:t>
            </w:r>
          </w:p>
        </w:tc>
        <w:tc>
          <w:tcPr>
            <w:tcW w:w="1250" w:type="pct"/>
            <w:vAlign w:val="center"/>
          </w:tcPr>
          <w:p w14:paraId="6BC7BB8A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26974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SLU South Campus</w:t>
            </w:r>
          </w:p>
        </w:tc>
        <w:tc>
          <w:tcPr>
            <w:tcW w:w="1250" w:type="pct"/>
            <w:vAlign w:val="center"/>
          </w:tcPr>
          <w:p w14:paraId="6872820F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12440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SLU North Campus</w:t>
            </w:r>
          </w:p>
        </w:tc>
        <w:tc>
          <w:tcPr>
            <w:tcW w:w="1250" w:type="pct"/>
            <w:vAlign w:val="center"/>
          </w:tcPr>
          <w:p w14:paraId="0BF46D11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197509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SLU Madrid Campus</w:t>
            </w:r>
          </w:p>
        </w:tc>
      </w:tr>
      <w:tr w:rsidR="00912745" w:rsidRPr="00672119" w14:paraId="7BB25F79" w14:textId="77777777" w:rsidTr="00672119">
        <w:trPr>
          <w:cantSplit/>
          <w:trHeight w:val="288"/>
          <w:jc w:val="center"/>
        </w:trPr>
        <w:tc>
          <w:tcPr>
            <w:tcW w:w="1250" w:type="pct"/>
            <w:vMerge/>
            <w:vAlign w:val="center"/>
          </w:tcPr>
          <w:p w14:paraId="5EFBDE5D" w14:textId="77777777" w:rsidR="00912745" w:rsidRPr="00672119" w:rsidRDefault="00912745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F8E71CB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130181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SLUCare Practice</w:t>
            </w:r>
          </w:p>
        </w:tc>
        <w:tc>
          <w:tcPr>
            <w:tcW w:w="1250" w:type="pct"/>
            <w:vAlign w:val="center"/>
          </w:tcPr>
          <w:p w14:paraId="16B07B0D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167853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SSM Health SLU Hospital</w:t>
            </w:r>
          </w:p>
        </w:tc>
        <w:tc>
          <w:tcPr>
            <w:tcW w:w="1250" w:type="pct"/>
            <w:vAlign w:val="center"/>
          </w:tcPr>
          <w:p w14:paraId="0B6D5068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-8389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SSM Health St. Mary’s Hospital</w:t>
            </w:r>
          </w:p>
        </w:tc>
      </w:tr>
      <w:tr w:rsidR="00912745" w:rsidRPr="00672119" w14:paraId="6C84F918" w14:textId="77777777" w:rsidTr="00672119">
        <w:trPr>
          <w:cantSplit/>
          <w:trHeight w:val="288"/>
          <w:jc w:val="center"/>
        </w:trPr>
        <w:tc>
          <w:tcPr>
            <w:tcW w:w="1250" w:type="pct"/>
            <w:vMerge/>
            <w:vAlign w:val="center"/>
          </w:tcPr>
          <w:p w14:paraId="05059FEB" w14:textId="77777777" w:rsidR="00912745" w:rsidRPr="00672119" w:rsidRDefault="00912745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3D4B0B2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-21011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SSM Health Cardinal Glennon Children’s Hospital</w:t>
            </w:r>
          </w:p>
        </w:tc>
        <w:tc>
          <w:tcPr>
            <w:tcW w:w="2500" w:type="pct"/>
            <w:gridSpan w:val="2"/>
            <w:vAlign w:val="center"/>
          </w:tcPr>
          <w:p w14:paraId="518B6A97" w14:textId="047A8190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9547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SSM Health Community Ministries (St. Clare – Fenton, DePaul, St. Joseph’s – St. Charles, St. Joseph’s – Lake St. Louis, St. Joseph’s – Wentzville</w:t>
            </w:r>
            <w:r w:rsidR="00572E33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)</w:t>
            </w:r>
          </w:p>
        </w:tc>
      </w:tr>
      <w:tr w:rsidR="00912745" w:rsidRPr="00672119" w14:paraId="5A9DF115" w14:textId="77777777" w:rsidTr="00672119">
        <w:trPr>
          <w:cantSplit/>
          <w:trHeight w:val="288"/>
          <w:jc w:val="center"/>
        </w:trPr>
        <w:tc>
          <w:tcPr>
            <w:tcW w:w="1250" w:type="pct"/>
            <w:vMerge/>
            <w:vAlign w:val="center"/>
          </w:tcPr>
          <w:p w14:paraId="4455108B" w14:textId="77777777" w:rsidR="00912745" w:rsidRPr="00672119" w:rsidRDefault="00912745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</w:p>
        </w:tc>
        <w:tc>
          <w:tcPr>
            <w:tcW w:w="3750" w:type="pct"/>
            <w:gridSpan w:val="3"/>
            <w:vAlign w:val="center"/>
          </w:tcPr>
          <w:p w14:paraId="0E688408" w14:textId="77777777" w:rsidR="00912745" w:rsidRPr="00672119" w:rsidRDefault="00DE321B" w:rsidP="00C22B58">
            <w:pPr>
              <w:rPr>
                <w:rFonts w:asciiTheme="majorHAnsi" w:hAnsiTheme="majorHAnsi" w:cstheme="majorHAnsi"/>
                <w:spacing w:val="-6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pacing w:val="-6"/>
                  <w:sz w:val="20"/>
                  <w:szCs w:val="20"/>
                </w:rPr>
                <w:id w:val="-16245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45" w:rsidRPr="00672119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="00912745" w:rsidRPr="00672119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Other (please specify):</w:t>
            </w:r>
          </w:p>
        </w:tc>
      </w:tr>
      <w:tr w:rsidR="004655C8" w:rsidRPr="00672119" w14:paraId="6474B2B0" w14:textId="77777777" w:rsidTr="004655C8">
        <w:trPr>
          <w:cantSplit/>
          <w:trHeight w:val="288"/>
          <w:jc w:val="center"/>
        </w:trPr>
        <w:tc>
          <w:tcPr>
            <w:tcW w:w="5000" w:type="pct"/>
            <w:gridSpan w:val="4"/>
            <w:vAlign w:val="center"/>
          </w:tcPr>
          <w:p w14:paraId="7836AC16" w14:textId="77777777" w:rsidR="004655C8" w:rsidRPr="00034117" w:rsidRDefault="004655C8" w:rsidP="00C22B58">
            <w:pPr>
              <w:rPr>
                <w:rFonts w:asciiTheme="majorHAnsi" w:hAnsiTheme="majorHAnsi" w:cstheme="majorHAnsi"/>
                <w:b/>
                <w:strike/>
                <w:spacing w:val="-6"/>
                <w:sz w:val="20"/>
                <w:szCs w:val="20"/>
              </w:rPr>
            </w:pPr>
            <w:r w:rsidRPr="00672119">
              <w:rPr>
                <w:rFonts w:asciiTheme="majorHAnsi" w:hAnsiTheme="majorHAnsi" w:cstheme="majorHAnsi"/>
                <w:b/>
                <w:spacing w:val="-6"/>
                <w:sz w:val="20"/>
                <w:szCs w:val="20"/>
              </w:rPr>
              <w:t>Building Name:</w:t>
            </w:r>
          </w:p>
        </w:tc>
      </w:tr>
    </w:tbl>
    <w:p w14:paraId="23AFEF83" w14:textId="77777777" w:rsidR="00EA3026" w:rsidRDefault="00EA3026" w:rsidP="00C22B58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520F" w14:paraId="1661D4EE" w14:textId="77777777" w:rsidTr="00E81CB2">
        <w:trPr>
          <w:trHeight w:val="1296"/>
        </w:trPr>
        <w:tc>
          <w:tcPr>
            <w:tcW w:w="10790" w:type="dxa"/>
            <w:vAlign w:val="center"/>
          </w:tcPr>
          <w:p w14:paraId="2F844A89" w14:textId="77777777" w:rsidR="00621799" w:rsidRDefault="0083520F" w:rsidP="00C22B58">
            <w:pPr>
              <w:rPr>
                <w:rFonts w:asciiTheme="majorHAnsi" w:hAnsiTheme="majorHAnsi" w:cstheme="majorHAnsi"/>
                <w:color w:val="FF0000"/>
              </w:rPr>
            </w:pPr>
            <w:r w:rsidRPr="0083520F">
              <w:rPr>
                <w:rFonts w:asciiTheme="majorHAnsi" w:hAnsiTheme="majorHAnsi" w:cstheme="majorHAnsi"/>
                <w:b/>
                <w:color w:val="FF0000"/>
              </w:rPr>
              <w:t xml:space="preserve">NOTE:  </w:t>
            </w:r>
            <w:r w:rsidRPr="0083520F">
              <w:rPr>
                <w:rFonts w:asciiTheme="majorHAnsi" w:hAnsiTheme="majorHAnsi" w:cstheme="majorHAnsi"/>
                <w:color w:val="FF0000"/>
              </w:rPr>
              <w:t>To reduce the risk of COVID-19 transmission and implement appropriate social distancing practices, all research work that can be postponed or performed remotely, should continue to be conducted this way.</w:t>
            </w:r>
            <w:r w:rsidR="00621799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012C2A5D" w14:textId="77777777" w:rsidR="0083520F" w:rsidRDefault="00621799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This includes the following (as long the value or integrity of the </w:t>
            </w:r>
            <w:r w:rsidR="00EB1F18" w:rsidRPr="00EB1F18">
              <w:rPr>
                <w:rFonts w:asciiTheme="majorHAnsi" w:hAnsiTheme="majorHAnsi" w:cstheme="majorHAnsi"/>
                <w:color w:val="FF0000"/>
              </w:rPr>
              <w:t xml:space="preserve">research study </w:t>
            </w:r>
            <w:r>
              <w:rPr>
                <w:rFonts w:asciiTheme="majorHAnsi" w:hAnsiTheme="majorHAnsi" w:cstheme="majorHAnsi"/>
                <w:color w:val="FF0000"/>
              </w:rPr>
              <w:t>is not reduced): consenting, conducting interviews/questionnaires, data analysis, manuscript preparation, etc.</w:t>
            </w:r>
          </w:p>
        </w:tc>
      </w:tr>
    </w:tbl>
    <w:p w14:paraId="22FAE4D1" w14:textId="77777777" w:rsidR="00EA3026" w:rsidRDefault="00EA3026" w:rsidP="00C22B58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9711"/>
      </w:tblGrid>
      <w:tr w:rsidR="0083520F" w14:paraId="55A0F71B" w14:textId="77777777" w:rsidTr="00710C73">
        <w:tc>
          <w:tcPr>
            <w:tcW w:w="10790" w:type="dxa"/>
            <w:gridSpan w:val="2"/>
            <w:vAlign w:val="center"/>
          </w:tcPr>
          <w:p w14:paraId="2F4CA6BD" w14:textId="77777777" w:rsidR="0083520F" w:rsidRDefault="0083520F" w:rsidP="00C22B58">
            <w:pPr>
              <w:rPr>
                <w:rFonts w:asciiTheme="majorHAnsi" w:hAnsiTheme="majorHAnsi" w:cstheme="majorHAnsi"/>
                <w:b/>
              </w:rPr>
            </w:pPr>
            <w:r w:rsidRPr="0083520F">
              <w:rPr>
                <w:rFonts w:asciiTheme="majorHAnsi" w:hAnsiTheme="majorHAnsi" w:cstheme="majorHAnsi"/>
                <w:b/>
              </w:rPr>
              <w:t>Does the human subjects research study fall into any of the categories listed below?</w:t>
            </w:r>
          </w:p>
          <w:p w14:paraId="0E28FDE5" w14:textId="18190E4B" w:rsidR="007611E3" w:rsidRPr="007611E3" w:rsidRDefault="007611E3" w:rsidP="007611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611E3">
              <w:rPr>
                <w:rFonts w:asciiTheme="majorHAnsi" w:hAnsiTheme="majorHAnsi" w:cstheme="majorHAnsi"/>
                <w:sz w:val="20"/>
                <w:szCs w:val="20"/>
              </w:rPr>
              <w:t>* Please select all that apply.</w:t>
            </w:r>
          </w:p>
        </w:tc>
      </w:tr>
      <w:tr w:rsidR="0083520F" w14:paraId="437FF17D" w14:textId="77777777" w:rsidTr="006E5CCB">
        <w:sdt>
          <w:sdtPr>
            <w:rPr>
              <w:rFonts w:asciiTheme="majorHAnsi" w:hAnsiTheme="majorHAnsi" w:cstheme="majorHAnsi"/>
              <w:b/>
            </w:rPr>
            <w:id w:val="108009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B34BA80" w14:textId="77777777" w:rsidR="0083520F" w:rsidRPr="00672119" w:rsidRDefault="0083520F" w:rsidP="00C22B58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6721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711" w:type="dxa"/>
            <w:vAlign w:val="center"/>
          </w:tcPr>
          <w:p w14:paraId="50E3855C" w14:textId="77777777" w:rsidR="0083520F" w:rsidRPr="00672119" w:rsidRDefault="0083520F" w:rsidP="00C22B58">
            <w:pPr>
              <w:rPr>
                <w:rFonts w:asciiTheme="majorHAnsi" w:hAnsiTheme="majorHAnsi" w:cstheme="majorHAnsi"/>
              </w:rPr>
            </w:pPr>
            <w:r w:rsidRPr="00672119">
              <w:rPr>
                <w:rFonts w:asciiTheme="majorHAnsi" w:hAnsiTheme="majorHAnsi" w:cstheme="majorHAnsi"/>
              </w:rPr>
              <w:t xml:space="preserve">Research that can be conducted without in-person intervention or interaction with </w:t>
            </w:r>
            <w:r w:rsidR="00EB1F18">
              <w:rPr>
                <w:rFonts w:asciiTheme="majorHAnsi" w:hAnsiTheme="majorHAnsi" w:cstheme="majorHAnsi"/>
              </w:rPr>
              <w:t>research participant</w:t>
            </w:r>
            <w:r w:rsidRPr="00672119">
              <w:rPr>
                <w:rFonts w:asciiTheme="majorHAnsi" w:hAnsiTheme="majorHAnsi" w:cstheme="majorHAnsi"/>
              </w:rPr>
              <w:t>.</w:t>
            </w:r>
          </w:p>
        </w:tc>
      </w:tr>
      <w:tr w:rsidR="0083520F" w14:paraId="1BB2C169" w14:textId="77777777" w:rsidTr="006E5CCB">
        <w:sdt>
          <w:sdtPr>
            <w:rPr>
              <w:rFonts w:asciiTheme="majorHAnsi" w:hAnsiTheme="majorHAnsi" w:cstheme="majorHAnsi"/>
              <w:b/>
            </w:rPr>
            <w:id w:val="91752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1E6024CD" w14:textId="77777777" w:rsidR="0083520F" w:rsidRPr="00672119" w:rsidRDefault="0083520F" w:rsidP="00C22B58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6721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711" w:type="dxa"/>
            <w:vAlign w:val="center"/>
          </w:tcPr>
          <w:p w14:paraId="69707E86" w14:textId="77777777" w:rsidR="0083520F" w:rsidRPr="00672119" w:rsidRDefault="0083520F" w:rsidP="00C22B58">
            <w:pPr>
              <w:rPr>
                <w:rFonts w:asciiTheme="majorHAnsi" w:hAnsiTheme="majorHAnsi" w:cstheme="majorHAnsi"/>
              </w:rPr>
            </w:pPr>
            <w:r w:rsidRPr="00672119">
              <w:rPr>
                <w:rFonts w:asciiTheme="majorHAnsi" w:hAnsiTheme="majorHAnsi" w:cstheme="majorHAnsi"/>
              </w:rPr>
              <w:t>Research that explicitly improves or protects the lives of its participants by providing treatment or other medical care.</w:t>
            </w:r>
          </w:p>
        </w:tc>
      </w:tr>
      <w:tr w:rsidR="0083520F" w14:paraId="3A978D13" w14:textId="77777777" w:rsidTr="006E5CCB">
        <w:sdt>
          <w:sdtPr>
            <w:rPr>
              <w:rFonts w:asciiTheme="majorHAnsi" w:hAnsiTheme="majorHAnsi" w:cstheme="majorHAnsi"/>
              <w:b/>
            </w:rPr>
            <w:id w:val="-60319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33B28DBF" w14:textId="77777777" w:rsidR="0083520F" w:rsidRPr="00672119" w:rsidRDefault="0083520F" w:rsidP="00C22B58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6721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711" w:type="dxa"/>
            <w:vAlign w:val="center"/>
          </w:tcPr>
          <w:p w14:paraId="63F49F7E" w14:textId="77777777" w:rsidR="0083520F" w:rsidRPr="00672119" w:rsidRDefault="0083520F" w:rsidP="00C22B58">
            <w:pPr>
              <w:rPr>
                <w:rFonts w:asciiTheme="majorHAnsi" w:hAnsiTheme="majorHAnsi" w:cstheme="majorHAnsi"/>
              </w:rPr>
            </w:pPr>
            <w:r w:rsidRPr="00672119">
              <w:rPr>
                <w:rFonts w:asciiTheme="majorHAnsi" w:hAnsiTheme="majorHAnsi" w:cstheme="majorHAnsi"/>
              </w:rPr>
              <w:t>Research that is directly connected to addressing the COVID-19 crisis.</w:t>
            </w:r>
          </w:p>
        </w:tc>
      </w:tr>
      <w:tr w:rsidR="0083520F" w14:paraId="09FCD3CE" w14:textId="77777777" w:rsidTr="006E5CCB">
        <w:sdt>
          <w:sdtPr>
            <w:rPr>
              <w:rFonts w:asciiTheme="majorHAnsi" w:hAnsiTheme="majorHAnsi" w:cstheme="majorHAnsi"/>
              <w:b/>
            </w:rPr>
            <w:id w:val="28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630BE5BF" w14:textId="77777777" w:rsidR="0083520F" w:rsidRPr="00672119" w:rsidRDefault="0083520F" w:rsidP="00C22B58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 w:rsidRPr="006721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711" w:type="dxa"/>
            <w:vAlign w:val="center"/>
          </w:tcPr>
          <w:p w14:paraId="5A79B40A" w14:textId="77777777" w:rsidR="0083520F" w:rsidRPr="00672119" w:rsidRDefault="0083520F" w:rsidP="00C22B58">
            <w:pPr>
              <w:rPr>
                <w:rFonts w:asciiTheme="majorHAnsi" w:hAnsiTheme="majorHAnsi" w:cstheme="majorHAnsi"/>
              </w:rPr>
            </w:pPr>
            <w:r w:rsidRPr="00672119">
              <w:rPr>
                <w:rFonts w:asciiTheme="majorHAnsi" w:hAnsiTheme="majorHAnsi" w:cstheme="majorHAnsi"/>
              </w:rPr>
              <w:t>Research which is limited to procedures which are performed in conjunction with a regularly scheduled visit.</w:t>
            </w:r>
          </w:p>
        </w:tc>
      </w:tr>
      <w:tr w:rsidR="0083520F" w14:paraId="29B3D364" w14:textId="77777777" w:rsidTr="006E5CCB">
        <w:sdt>
          <w:sdtPr>
            <w:rPr>
              <w:rFonts w:asciiTheme="majorHAnsi" w:hAnsiTheme="majorHAnsi" w:cstheme="majorHAnsi"/>
              <w:b/>
            </w:rPr>
            <w:id w:val="167159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14:paraId="43563617" w14:textId="77777777" w:rsidR="0083520F" w:rsidRPr="00672119" w:rsidRDefault="0083520F" w:rsidP="00C22B58">
                <w:pPr>
                  <w:jc w:val="center"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711" w:type="dxa"/>
            <w:vAlign w:val="center"/>
          </w:tcPr>
          <w:p w14:paraId="5D65E94B" w14:textId="0ED19C72" w:rsidR="0083520F" w:rsidRPr="00672119" w:rsidRDefault="0083520F" w:rsidP="00C22B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 of the above.</w:t>
            </w:r>
            <w:r w:rsidR="00E81CB2">
              <w:rPr>
                <w:rStyle w:val="FootnoteReference"/>
                <w:rFonts w:asciiTheme="majorHAnsi" w:hAnsiTheme="majorHAnsi" w:cstheme="majorHAnsi"/>
              </w:rPr>
              <w:footnoteReference w:id="1"/>
            </w:r>
          </w:p>
        </w:tc>
      </w:tr>
    </w:tbl>
    <w:p w14:paraId="3B7F263A" w14:textId="24D4B12C" w:rsidR="006368EB" w:rsidRDefault="00621799">
      <w:pPr>
        <w:rPr>
          <w:rFonts w:asciiTheme="majorHAnsi" w:hAnsiTheme="majorHAnsi" w:cstheme="majorHAnsi"/>
          <w:b/>
        </w:rPr>
      </w:pPr>
      <w:r w:rsidRPr="00397AB7">
        <w:rPr>
          <w:rFonts w:asciiTheme="majorHAnsi" w:hAnsiTheme="majorHAnsi" w:cstheme="majorHAnsi"/>
          <w:b/>
        </w:rPr>
        <w:t xml:space="preserve"> </w:t>
      </w:r>
    </w:p>
    <w:p w14:paraId="0871D86B" w14:textId="06A3C2E1" w:rsidR="006368EB" w:rsidRPr="006368EB" w:rsidRDefault="006368EB" w:rsidP="006368EB">
      <w:pPr>
        <w:rPr>
          <w:rFonts w:asciiTheme="majorHAnsi" w:hAnsiTheme="majorHAnsi" w:cstheme="majorHAnsi"/>
        </w:rPr>
      </w:pPr>
      <w:r w:rsidRPr="006368EB">
        <w:rPr>
          <w:rFonts w:asciiTheme="majorHAnsi" w:hAnsiTheme="majorHAnsi" w:cstheme="majorHAnsi"/>
        </w:rPr>
        <w:t>Before approving a research transition and monitoring plan, the following criteria for approval will be considered:</w:t>
      </w:r>
    </w:p>
    <w:p w14:paraId="12882750" w14:textId="501C6716" w:rsidR="006368EB" w:rsidRPr="006368EB" w:rsidRDefault="006368EB" w:rsidP="006368EB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368EB">
        <w:rPr>
          <w:rFonts w:asciiTheme="majorHAnsi" w:hAnsiTheme="majorHAnsi" w:cstheme="majorHAnsi"/>
        </w:rPr>
        <w:t>Risks to subjects have been minimized</w:t>
      </w:r>
    </w:p>
    <w:p w14:paraId="0C58E283" w14:textId="0DE2C16A" w:rsidR="006368EB" w:rsidRPr="006368EB" w:rsidRDefault="006368EB" w:rsidP="006368EB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368EB">
        <w:rPr>
          <w:rFonts w:asciiTheme="majorHAnsi" w:hAnsiTheme="majorHAnsi" w:cstheme="majorHAnsi"/>
        </w:rPr>
        <w:t>Risks to subjects are reasonable in relation to anticipated benefits, if any, to subjects, and the importance of the knowledge that may reasonably be expected to result</w:t>
      </w:r>
    </w:p>
    <w:p w14:paraId="48F662C7" w14:textId="242A0D68" w:rsidR="006368EB" w:rsidRPr="006368EB" w:rsidRDefault="006368EB" w:rsidP="006368EB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368EB">
        <w:rPr>
          <w:rFonts w:asciiTheme="majorHAnsi" w:hAnsiTheme="majorHAnsi" w:cstheme="majorHAnsi"/>
        </w:rPr>
        <w:t>The research plan includes adequate provisions for data safety monitoring</w:t>
      </w:r>
    </w:p>
    <w:p w14:paraId="2F38460F" w14:textId="4E23495E" w:rsidR="006368EB" w:rsidRPr="006368EB" w:rsidRDefault="006368EB" w:rsidP="006368EB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368EB">
        <w:rPr>
          <w:rFonts w:asciiTheme="majorHAnsi" w:hAnsiTheme="majorHAnsi" w:cstheme="majorHAnsi"/>
        </w:rPr>
        <w:t>The provisions to protect the privacy of subjects and to maintain the confidentiality of data are adequate</w:t>
      </w:r>
    </w:p>
    <w:p w14:paraId="79B580D1" w14:textId="77777777" w:rsidR="006368EB" w:rsidRPr="006368EB" w:rsidRDefault="006368EB" w:rsidP="006368EB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6368EB">
        <w:rPr>
          <w:rFonts w:asciiTheme="majorHAnsi" w:hAnsiTheme="majorHAnsi" w:cstheme="majorHAnsi"/>
        </w:rPr>
        <w:t>Informed consent remains appropriate (e.g., the process, the elements, etc.)</w:t>
      </w:r>
    </w:p>
    <w:p w14:paraId="1A3431F3" w14:textId="77777777" w:rsidR="006368EB" w:rsidRPr="006368EB" w:rsidRDefault="006368EB" w:rsidP="006368EB">
      <w:pPr>
        <w:rPr>
          <w:rFonts w:asciiTheme="majorHAnsi" w:hAnsiTheme="majorHAnsi" w:cstheme="majorHAnsi"/>
        </w:rPr>
      </w:pPr>
    </w:p>
    <w:p w14:paraId="7FC41C24" w14:textId="0F0C6A0E" w:rsidR="00EA3026" w:rsidRDefault="006368EB" w:rsidP="006368EB">
      <w:pPr>
        <w:rPr>
          <w:rFonts w:asciiTheme="majorHAnsi" w:hAnsiTheme="majorHAnsi" w:cstheme="majorHAnsi"/>
          <w:b/>
        </w:rPr>
      </w:pPr>
      <w:r w:rsidRPr="006368EB">
        <w:rPr>
          <w:rFonts w:asciiTheme="majorHAnsi" w:hAnsiTheme="majorHAnsi" w:cstheme="majorHAnsi"/>
        </w:rPr>
        <w:t xml:space="preserve">If the </w:t>
      </w:r>
      <w:r>
        <w:rPr>
          <w:rFonts w:asciiTheme="majorHAnsi" w:hAnsiTheme="majorHAnsi" w:cstheme="majorHAnsi"/>
        </w:rPr>
        <w:t>above-noted criteria</w:t>
      </w:r>
      <w:r w:rsidRPr="006368EB">
        <w:rPr>
          <w:rFonts w:asciiTheme="majorHAnsi" w:hAnsiTheme="majorHAnsi" w:cstheme="majorHAnsi"/>
        </w:rPr>
        <w:t xml:space="preserve"> cannot be satisfied, then </w:t>
      </w:r>
      <w:r>
        <w:rPr>
          <w:rFonts w:asciiTheme="majorHAnsi" w:hAnsiTheme="majorHAnsi" w:cstheme="majorHAnsi"/>
        </w:rPr>
        <w:t>the research cannot be approved or allowed to re-commence</w:t>
      </w:r>
      <w:r w:rsidRPr="006368EB">
        <w:rPr>
          <w:rFonts w:asciiTheme="majorHAnsi" w:hAnsiTheme="majorHAnsi" w:cstheme="majorHAnsi"/>
        </w:rPr>
        <w:t xml:space="preserve"> until the criteria for </w:t>
      </w:r>
      <w:r>
        <w:rPr>
          <w:rFonts w:asciiTheme="majorHAnsi" w:hAnsiTheme="majorHAnsi" w:cstheme="majorHAnsi"/>
        </w:rPr>
        <w:t xml:space="preserve">IRB </w:t>
      </w:r>
      <w:r w:rsidRPr="006368EB">
        <w:rPr>
          <w:rFonts w:asciiTheme="majorHAnsi" w:hAnsiTheme="majorHAnsi" w:cstheme="majorHAnsi"/>
        </w:rPr>
        <w:t>approval are satisfied.</w:t>
      </w:r>
      <w:r w:rsidR="00EA3026">
        <w:rPr>
          <w:rFonts w:asciiTheme="majorHAnsi" w:hAnsiTheme="majorHAnsi" w:cstheme="majorHAnsi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1079"/>
        <w:gridCol w:w="1272"/>
        <w:gridCol w:w="216"/>
        <w:gridCol w:w="739"/>
        <w:gridCol w:w="1074"/>
        <w:gridCol w:w="405"/>
        <w:gridCol w:w="350"/>
        <w:gridCol w:w="2568"/>
      </w:tblGrid>
      <w:tr w:rsidR="00215F48" w14:paraId="4DB3E114" w14:textId="77777777" w:rsidTr="00215F48">
        <w:trPr>
          <w:trHeight w:val="432"/>
        </w:trPr>
        <w:tc>
          <w:tcPr>
            <w:tcW w:w="10790" w:type="dxa"/>
            <w:gridSpan w:val="9"/>
            <w:shd w:val="clear" w:color="auto" w:fill="F2F2F2" w:themeFill="background1" w:themeFillShade="F2"/>
            <w:vAlign w:val="center"/>
          </w:tcPr>
          <w:p w14:paraId="2CB8EEF4" w14:textId="7BD9A2AB" w:rsidR="00215F48" w:rsidRPr="00215F48" w:rsidRDefault="00215F48" w:rsidP="00215F48">
            <w:pPr>
              <w:jc w:val="center"/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</w:pPr>
            <w:r w:rsidRPr="00215F48">
              <w:rPr>
                <w:rFonts w:asciiTheme="majorHAnsi" w:hAnsiTheme="majorHAnsi" w:cstheme="majorHAnsi"/>
                <w:b/>
                <w:caps/>
                <w:sz w:val="26"/>
                <w:szCs w:val="26"/>
              </w:rPr>
              <w:lastRenderedPageBreak/>
              <w:t>Research Transition and Monitoring Plan</w:t>
            </w:r>
          </w:p>
        </w:tc>
      </w:tr>
      <w:tr w:rsidR="009F4BAA" w14:paraId="3B833AEB" w14:textId="77777777" w:rsidTr="00215F48">
        <w:trPr>
          <w:trHeight w:val="1440"/>
        </w:trPr>
        <w:tc>
          <w:tcPr>
            <w:tcW w:w="10790" w:type="dxa"/>
            <w:gridSpan w:val="9"/>
            <w:vAlign w:val="center"/>
          </w:tcPr>
          <w:p w14:paraId="6FAF84B6" w14:textId="58E33870" w:rsidR="009F4BAA" w:rsidRDefault="009F4BAA" w:rsidP="009F4BAA">
            <w:pPr>
              <w:rPr>
                <w:rFonts w:asciiTheme="majorHAnsi" w:hAnsiTheme="majorHAnsi" w:cstheme="majorHAnsi"/>
                <w:b/>
              </w:rPr>
            </w:pPr>
            <w:r w:rsidRPr="0083520F">
              <w:rPr>
                <w:rFonts w:asciiTheme="majorHAnsi" w:hAnsiTheme="majorHAnsi" w:cstheme="majorHAnsi"/>
                <w:b/>
                <w:color w:val="FF0000"/>
              </w:rPr>
              <w:t xml:space="preserve">NOTE:  </w:t>
            </w:r>
            <w:r w:rsidRPr="009F4BAA">
              <w:rPr>
                <w:rFonts w:asciiTheme="majorHAnsi" w:hAnsiTheme="majorHAnsi" w:cstheme="majorHAnsi"/>
                <w:color w:val="FF0000"/>
              </w:rPr>
              <w:t xml:space="preserve">This worksheet (or comparable planning) should be completed for all human </w:t>
            </w:r>
            <w:proofErr w:type="gramStart"/>
            <w:r w:rsidRPr="009F4BAA">
              <w:rPr>
                <w:rFonts w:asciiTheme="majorHAnsi" w:hAnsiTheme="majorHAnsi" w:cstheme="majorHAnsi"/>
                <w:color w:val="FF0000"/>
              </w:rPr>
              <w:t>subjects</w:t>
            </w:r>
            <w:proofErr w:type="gramEnd"/>
            <w:r w:rsidRPr="009F4BAA">
              <w:rPr>
                <w:rFonts w:asciiTheme="majorHAnsi" w:hAnsiTheme="majorHAnsi" w:cstheme="majorHAnsi"/>
                <w:color w:val="FF0000"/>
              </w:rPr>
              <w:t xml:space="preserve"> research studies. If the human subjects research study falls into one of the four categories listed above, </w:t>
            </w:r>
            <w:r w:rsidR="00E81CB2">
              <w:rPr>
                <w:rFonts w:asciiTheme="majorHAnsi" w:hAnsiTheme="majorHAnsi" w:cstheme="majorHAnsi"/>
                <w:color w:val="FF0000"/>
              </w:rPr>
              <w:t xml:space="preserve">this worksheet is not required to be submitted or approved by the IRB before resuming research activities. </w:t>
            </w:r>
            <w:r w:rsidRPr="009F4BAA">
              <w:rPr>
                <w:rFonts w:asciiTheme="majorHAnsi" w:hAnsiTheme="majorHAnsi" w:cstheme="majorHAnsi"/>
                <w:color w:val="FF0000"/>
              </w:rPr>
              <w:t xml:space="preserve">If the research study is “none of the above,” the completed worksheet </w:t>
            </w:r>
            <w:r w:rsidRPr="006368EB">
              <w:rPr>
                <w:rFonts w:asciiTheme="majorHAnsi" w:hAnsiTheme="majorHAnsi" w:cstheme="majorHAnsi"/>
                <w:color w:val="FF0000"/>
                <w:u w:val="single"/>
              </w:rPr>
              <w:t>must</w:t>
            </w:r>
            <w:r w:rsidRPr="006368E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9F4BAA">
              <w:rPr>
                <w:rFonts w:asciiTheme="majorHAnsi" w:hAnsiTheme="majorHAnsi" w:cstheme="majorHAnsi"/>
                <w:color w:val="FF0000"/>
              </w:rPr>
              <w:t xml:space="preserve">be submitted to the IRB </w:t>
            </w:r>
            <w:r w:rsidR="00E81CB2">
              <w:rPr>
                <w:rFonts w:asciiTheme="majorHAnsi" w:hAnsiTheme="majorHAnsi" w:cstheme="majorHAnsi"/>
                <w:color w:val="FF0000"/>
              </w:rPr>
              <w:t xml:space="preserve">Office </w:t>
            </w:r>
            <w:r w:rsidRPr="009F4BAA">
              <w:rPr>
                <w:rFonts w:asciiTheme="majorHAnsi" w:hAnsiTheme="majorHAnsi" w:cstheme="majorHAnsi"/>
                <w:color w:val="FF0000"/>
              </w:rPr>
              <w:t>via an amendment form</w:t>
            </w:r>
            <w:r w:rsidR="00F70D15">
              <w:rPr>
                <w:rFonts w:asciiTheme="majorHAnsi" w:hAnsiTheme="majorHAnsi" w:cstheme="majorHAnsi"/>
                <w:color w:val="FF0000"/>
              </w:rPr>
              <w:t xml:space="preserve"> (including the </w:t>
            </w:r>
            <w:hyperlink w:anchor="PI_Assurance" w:history="1">
              <w:r w:rsidR="00F70D15" w:rsidRPr="00F70D15">
                <w:rPr>
                  <w:rStyle w:val="Hyperlink"/>
                  <w:rFonts w:asciiTheme="majorHAnsi" w:hAnsiTheme="majorHAnsi" w:cstheme="majorHAnsi"/>
                </w:rPr>
                <w:t>PI Assurance</w:t>
              </w:r>
            </w:hyperlink>
            <w:r w:rsidR="00F70D15">
              <w:rPr>
                <w:rFonts w:asciiTheme="majorHAnsi" w:hAnsiTheme="majorHAnsi" w:cstheme="majorHAnsi"/>
                <w:color w:val="FF0000"/>
              </w:rPr>
              <w:t xml:space="preserve"> and the </w:t>
            </w:r>
            <w:hyperlink w:anchor="Dept_Chair_Assurance" w:history="1">
              <w:r w:rsidR="00F70D15" w:rsidRPr="00F70D15">
                <w:rPr>
                  <w:rStyle w:val="Hyperlink"/>
                  <w:rFonts w:asciiTheme="majorHAnsi" w:hAnsiTheme="majorHAnsi" w:cstheme="majorHAnsi"/>
                </w:rPr>
                <w:t>Department Chair Assurance</w:t>
              </w:r>
            </w:hyperlink>
            <w:r w:rsidR="00F70D15">
              <w:rPr>
                <w:rFonts w:asciiTheme="majorHAnsi" w:hAnsiTheme="majorHAnsi" w:cstheme="majorHAnsi"/>
                <w:color w:val="FF0000"/>
              </w:rPr>
              <w:t>)</w:t>
            </w:r>
            <w:r w:rsidRPr="009F4BAA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E81CB2">
              <w:rPr>
                <w:rFonts w:asciiTheme="majorHAnsi" w:hAnsiTheme="majorHAnsi" w:cstheme="majorHAnsi"/>
                <w:color w:val="FF0000"/>
              </w:rPr>
              <w:t xml:space="preserve">and approved </w:t>
            </w:r>
            <w:r w:rsidRPr="009F4BAA">
              <w:rPr>
                <w:rFonts w:asciiTheme="majorHAnsi" w:hAnsiTheme="majorHAnsi" w:cstheme="majorHAnsi"/>
                <w:color w:val="FF0000"/>
              </w:rPr>
              <w:t>prior to resuming any research activities.</w:t>
            </w:r>
          </w:p>
        </w:tc>
      </w:tr>
      <w:tr w:rsidR="00215F48" w14:paraId="7ED48F16" w14:textId="77777777" w:rsidTr="00215F48">
        <w:trPr>
          <w:trHeight w:val="720"/>
        </w:trPr>
        <w:tc>
          <w:tcPr>
            <w:tcW w:w="10790" w:type="dxa"/>
            <w:gridSpan w:val="9"/>
            <w:vAlign w:val="center"/>
          </w:tcPr>
          <w:p w14:paraId="03D789F8" w14:textId="05E06126" w:rsidR="00215F48" w:rsidRPr="00215F48" w:rsidRDefault="00215F48" w:rsidP="00215F48">
            <w:pPr>
              <w:jc w:val="center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r w:rsidRPr="00215F48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 xml:space="preserve">The SLU IRB approved protocol and/or sponsor COVID-19 risk mitigation plan may be submitted with this </w:t>
            </w:r>
            <w:r w:rsidR="00784873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worksheet</w:t>
            </w:r>
            <w:r w:rsidRPr="00215F48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 xml:space="preserve"> and referenced below, where applicable.</w:t>
            </w:r>
          </w:p>
        </w:tc>
      </w:tr>
      <w:tr w:rsidR="00861D89" w:rsidRPr="00672119" w14:paraId="7BE8A0C0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7B1C2051" w14:textId="753D0055" w:rsidR="00EB1F18" w:rsidRPr="00672119" w:rsidRDefault="00861D89" w:rsidP="00C22B58">
            <w:pPr>
              <w:rPr>
                <w:rFonts w:asciiTheme="majorHAnsi" w:hAnsiTheme="majorHAnsi" w:cstheme="majorHAnsi"/>
                <w:b/>
              </w:rPr>
            </w:pPr>
            <w:r w:rsidRPr="00672119">
              <w:rPr>
                <w:rFonts w:asciiTheme="majorHAnsi" w:hAnsiTheme="majorHAnsi" w:cstheme="majorHAnsi"/>
                <w:b/>
              </w:rPr>
              <w:t>Study Objective/Purpose:</w:t>
            </w:r>
          </w:p>
        </w:tc>
        <w:tc>
          <w:tcPr>
            <w:tcW w:w="7703" w:type="dxa"/>
            <w:gridSpan w:val="8"/>
            <w:vAlign w:val="center"/>
          </w:tcPr>
          <w:p w14:paraId="0110C881" w14:textId="2815AB18" w:rsidR="00861D89" w:rsidRPr="00672119" w:rsidRDefault="00861D89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861D89" w:rsidRPr="00672119" w14:paraId="3A4BFD23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146A3E77" w14:textId="284BA60D" w:rsidR="00EB1F18" w:rsidRPr="00215F48" w:rsidRDefault="00861D89" w:rsidP="00C22B58">
            <w:pPr>
              <w:rPr>
                <w:rFonts w:asciiTheme="majorHAnsi" w:hAnsiTheme="majorHAnsi" w:cstheme="majorHAnsi"/>
                <w:b/>
              </w:rPr>
            </w:pPr>
            <w:r w:rsidRPr="00672119">
              <w:rPr>
                <w:rFonts w:asciiTheme="majorHAnsi" w:hAnsiTheme="majorHAnsi" w:cstheme="majorHAnsi"/>
                <w:b/>
              </w:rPr>
              <w:t>Study Summary:</w:t>
            </w:r>
          </w:p>
        </w:tc>
        <w:tc>
          <w:tcPr>
            <w:tcW w:w="7703" w:type="dxa"/>
            <w:gridSpan w:val="8"/>
            <w:vAlign w:val="center"/>
          </w:tcPr>
          <w:p w14:paraId="4AEB2735" w14:textId="73A963B5" w:rsidR="00861D89" w:rsidRPr="00672119" w:rsidRDefault="00861D89" w:rsidP="002241B3">
            <w:pPr>
              <w:rPr>
                <w:rFonts w:asciiTheme="majorHAnsi" w:hAnsiTheme="majorHAnsi" w:cstheme="majorHAnsi"/>
              </w:rPr>
            </w:pPr>
          </w:p>
        </w:tc>
      </w:tr>
      <w:tr w:rsidR="002241B3" w:rsidRPr="00672119" w14:paraId="1B357AB8" w14:textId="77777777" w:rsidTr="002241B3">
        <w:trPr>
          <w:trHeight w:val="405"/>
        </w:trPr>
        <w:tc>
          <w:tcPr>
            <w:tcW w:w="3087" w:type="dxa"/>
            <w:vMerge w:val="restart"/>
            <w:vAlign w:val="center"/>
          </w:tcPr>
          <w:p w14:paraId="41EB5F71" w14:textId="66AB8935" w:rsidR="002241B3" w:rsidRPr="00672119" w:rsidRDefault="002241B3" w:rsidP="00C22B5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Number of participants:</w:t>
            </w:r>
          </w:p>
        </w:tc>
        <w:tc>
          <w:tcPr>
            <w:tcW w:w="2567" w:type="dxa"/>
            <w:gridSpan w:val="3"/>
            <w:vAlign w:val="bottom"/>
          </w:tcPr>
          <w:p w14:paraId="67EB1E02" w14:textId="6CDDBC6E" w:rsidR="002241B3" w:rsidRPr="002241B3" w:rsidRDefault="002241B3" w:rsidP="002241B3">
            <w:pPr>
              <w:rPr>
                <w:rFonts w:asciiTheme="majorHAnsi" w:hAnsiTheme="majorHAnsi" w:cstheme="majorHAnsi"/>
                <w:b/>
              </w:rPr>
            </w:pPr>
            <w:r w:rsidRPr="002241B3">
              <w:rPr>
                <w:rFonts w:asciiTheme="majorHAnsi" w:hAnsiTheme="majorHAnsi" w:cstheme="majorHAnsi"/>
                <w:b/>
              </w:rPr>
              <w:t>Enrolled:</w:t>
            </w:r>
          </w:p>
        </w:tc>
        <w:tc>
          <w:tcPr>
            <w:tcW w:w="2568" w:type="dxa"/>
            <w:gridSpan w:val="4"/>
            <w:vAlign w:val="bottom"/>
          </w:tcPr>
          <w:p w14:paraId="56179BA5" w14:textId="77777777" w:rsidR="002241B3" w:rsidRPr="002241B3" w:rsidRDefault="002241B3" w:rsidP="002241B3">
            <w:pPr>
              <w:rPr>
                <w:rFonts w:asciiTheme="majorHAnsi" w:hAnsiTheme="majorHAnsi" w:cstheme="majorHAnsi"/>
                <w:b/>
              </w:rPr>
            </w:pPr>
            <w:r w:rsidRPr="002241B3">
              <w:rPr>
                <w:rFonts w:asciiTheme="majorHAnsi" w:hAnsiTheme="majorHAnsi" w:cstheme="majorHAnsi"/>
                <w:b/>
              </w:rPr>
              <w:t>Currently active:</w:t>
            </w:r>
          </w:p>
          <w:p w14:paraId="41EB176E" w14:textId="18041C8C" w:rsidR="002241B3" w:rsidRPr="002241B3" w:rsidRDefault="002241B3" w:rsidP="002241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046F5">
              <w:rPr>
                <w:rFonts w:asciiTheme="majorHAnsi" w:hAnsiTheme="majorHAnsi" w:cstheme="majorHAnsi"/>
                <w:sz w:val="18"/>
                <w:szCs w:val="18"/>
              </w:rPr>
              <w:t xml:space="preserve">(i.e.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those</w:t>
            </w:r>
            <w:r w:rsidRPr="004046F5">
              <w:rPr>
                <w:rFonts w:asciiTheme="majorHAnsi" w:hAnsiTheme="majorHAnsi" w:cstheme="majorHAnsi"/>
                <w:sz w:val="18"/>
                <w:szCs w:val="18"/>
              </w:rPr>
              <w:t xml:space="preserve"> who have not completed all study procedures)</w:t>
            </w:r>
          </w:p>
        </w:tc>
        <w:tc>
          <w:tcPr>
            <w:tcW w:w="2568" w:type="dxa"/>
            <w:vAlign w:val="bottom"/>
          </w:tcPr>
          <w:p w14:paraId="7524AE09" w14:textId="39FEBE33" w:rsidR="002241B3" w:rsidRPr="002241B3" w:rsidRDefault="002241B3" w:rsidP="002241B3">
            <w:pPr>
              <w:rPr>
                <w:rFonts w:asciiTheme="majorHAnsi" w:hAnsiTheme="majorHAnsi" w:cstheme="majorHAnsi"/>
                <w:b/>
              </w:rPr>
            </w:pPr>
            <w:r w:rsidRPr="002241B3">
              <w:rPr>
                <w:rFonts w:asciiTheme="majorHAnsi" w:hAnsiTheme="majorHAnsi" w:cstheme="majorHAnsi"/>
                <w:b/>
              </w:rPr>
              <w:t>Remaining to be enrolled:</w:t>
            </w:r>
          </w:p>
        </w:tc>
      </w:tr>
      <w:tr w:rsidR="002241B3" w:rsidRPr="00672119" w14:paraId="41395A56" w14:textId="77777777" w:rsidTr="00073B37">
        <w:trPr>
          <w:trHeight w:val="405"/>
        </w:trPr>
        <w:tc>
          <w:tcPr>
            <w:tcW w:w="3087" w:type="dxa"/>
            <w:vMerge/>
            <w:vAlign w:val="center"/>
          </w:tcPr>
          <w:p w14:paraId="31A597B3" w14:textId="77777777" w:rsidR="002241B3" w:rsidRPr="00672119" w:rsidRDefault="002241B3" w:rsidP="00C22B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292B2651" w14:textId="77777777" w:rsidR="002241B3" w:rsidRPr="00672119" w:rsidRDefault="002241B3" w:rsidP="00C22B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8" w:type="dxa"/>
            <w:gridSpan w:val="4"/>
            <w:vAlign w:val="center"/>
          </w:tcPr>
          <w:p w14:paraId="7769C6B1" w14:textId="77777777" w:rsidR="002241B3" w:rsidRPr="00672119" w:rsidRDefault="002241B3" w:rsidP="00C22B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8" w:type="dxa"/>
            <w:vAlign w:val="center"/>
          </w:tcPr>
          <w:p w14:paraId="38B98BEA" w14:textId="081BAF92" w:rsidR="002241B3" w:rsidRPr="00672119" w:rsidRDefault="002241B3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41FD766B" w14:textId="77777777" w:rsidTr="002241B3">
        <w:trPr>
          <w:trHeight w:val="450"/>
        </w:trPr>
        <w:tc>
          <w:tcPr>
            <w:tcW w:w="3087" w:type="dxa"/>
            <w:vMerge w:val="restart"/>
            <w:vAlign w:val="center"/>
          </w:tcPr>
          <w:p w14:paraId="0DD7D298" w14:textId="77777777" w:rsidR="00CD347F" w:rsidRDefault="00CD347F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Indicate if the study includes participants who </w:t>
            </w:r>
            <w:r w:rsidRPr="00536DE6">
              <w:rPr>
                <w:rFonts w:asciiTheme="majorHAnsi" w:hAnsiTheme="majorHAnsi" w:cstheme="majorHAnsi"/>
                <w:b/>
              </w:rPr>
              <w:t>are</w:t>
            </w:r>
            <w:r>
              <w:rPr>
                <w:rFonts w:asciiTheme="majorHAnsi" w:hAnsiTheme="majorHAnsi" w:cstheme="majorHAnsi"/>
                <w:b/>
              </w:rPr>
              <w:t xml:space="preserve"> at</w:t>
            </w:r>
            <w:r w:rsidRPr="00536DE6">
              <w:rPr>
                <w:rFonts w:asciiTheme="majorHAnsi" w:hAnsiTheme="majorHAnsi" w:cstheme="majorHAnsi"/>
                <w:b/>
              </w:rPr>
              <w:t xml:space="preserve"> </w:t>
            </w:r>
            <w:hyperlink r:id="rId8" w:history="1">
              <w:r w:rsidRPr="00536DE6">
                <w:rPr>
                  <w:rStyle w:val="Hyperlink"/>
                  <w:rFonts w:asciiTheme="majorHAnsi" w:hAnsiTheme="majorHAnsi" w:cstheme="majorHAnsi"/>
                  <w:b/>
                </w:rPr>
                <w:t>increased risk for severe illness</w:t>
              </w:r>
            </w:hyperlink>
            <w:r w:rsidRPr="00536DE6">
              <w:rPr>
                <w:rFonts w:asciiTheme="majorHAnsi" w:hAnsiTheme="majorHAnsi" w:cstheme="majorHAnsi"/>
                <w:b/>
              </w:rPr>
              <w:t xml:space="preserve"> should they contract COVID-19</w:t>
            </w:r>
            <w:r>
              <w:rPr>
                <w:rFonts w:asciiTheme="majorHAnsi" w:hAnsiTheme="majorHAnsi" w:cstheme="majorHAnsi"/>
                <w:b/>
              </w:rPr>
              <w:t>, as determined by the CDC</w:t>
            </w:r>
            <w:r w:rsidRPr="00536DE6">
              <w:rPr>
                <w:rFonts w:asciiTheme="majorHAnsi" w:hAnsiTheme="majorHAnsi" w:cstheme="majorHAnsi"/>
                <w:b/>
              </w:rPr>
              <w:t>:</w:t>
            </w:r>
          </w:p>
          <w:p w14:paraId="6DB1AA99" w14:textId="2BB6B842" w:rsidR="007611E3" w:rsidRDefault="007611E3" w:rsidP="00C22B58">
            <w:pPr>
              <w:rPr>
                <w:rFonts w:asciiTheme="majorHAnsi" w:hAnsiTheme="majorHAnsi" w:cstheme="majorHAnsi"/>
                <w:b/>
              </w:rPr>
            </w:pPr>
            <w:r w:rsidRPr="007611E3">
              <w:rPr>
                <w:rFonts w:asciiTheme="majorHAnsi" w:hAnsiTheme="majorHAnsi" w:cstheme="majorHAnsi"/>
                <w:sz w:val="20"/>
                <w:szCs w:val="20"/>
              </w:rPr>
              <w:t>* Please select all that apply.</w:t>
            </w:r>
          </w:p>
        </w:tc>
        <w:tc>
          <w:tcPr>
            <w:tcW w:w="3306" w:type="dxa"/>
            <w:gridSpan w:val="4"/>
          </w:tcPr>
          <w:p w14:paraId="53EAB3E8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191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Adults </w:t>
            </w:r>
            <w:r w:rsidR="00CD347F">
              <w:rPr>
                <w:rFonts w:asciiTheme="majorHAnsi" w:hAnsiTheme="majorHAnsi" w:cstheme="majorHAnsi"/>
                <w:sz w:val="20"/>
                <w:szCs w:val="20"/>
              </w:rPr>
              <w:t>65 years of age and older</w:t>
            </w:r>
          </w:p>
        </w:tc>
        <w:tc>
          <w:tcPr>
            <w:tcW w:w="4397" w:type="dxa"/>
            <w:gridSpan w:val="4"/>
          </w:tcPr>
          <w:p w14:paraId="6E049CBA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6093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>
              <w:rPr>
                <w:rFonts w:asciiTheme="majorHAnsi" w:hAnsiTheme="majorHAnsi" w:cstheme="majorHAnsi"/>
                <w:sz w:val="20"/>
                <w:szCs w:val="20"/>
              </w:rPr>
              <w:t xml:space="preserve"> Adults currently living in nursing homes or long-term care facilities</w:t>
            </w:r>
          </w:p>
        </w:tc>
      </w:tr>
      <w:tr w:rsidR="00CD347F" w:rsidRPr="00672119" w14:paraId="0FB72861" w14:textId="77777777" w:rsidTr="002241B3">
        <w:trPr>
          <w:trHeight w:val="450"/>
        </w:trPr>
        <w:tc>
          <w:tcPr>
            <w:tcW w:w="3087" w:type="dxa"/>
            <w:vMerge/>
            <w:vAlign w:val="center"/>
          </w:tcPr>
          <w:p w14:paraId="33B4C19C" w14:textId="77777777" w:rsidR="00CD347F" w:rsidRDefault="00CD347F" w:rsidP="00C22B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9" w:type="dxa"/>
          </w:tcPr>
          <w:p w14:paraId="3874563D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7995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Cancer</w:t>
            </w:r>
          </w:p>
        </w:tc>
        <w:tc>
          <w:tcPr>
            <w:tcW w:w="2227" w:type="dxa"/>
            <w:gridSpan w:val="3"/>
          </w:tcPr>
          <w:p w14:paraId="621D3075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8878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Chronic Kidney Disease</w:t>
            </w:r>
          </w:p>
        </w:tc>
        <w:tc>
          <w:tcPr>
            <w:tcW w:w="1479" w:type="dxa"/>
            <w:gridSpan w:val="2"/>
          </w:tcPr>
          <w:p w14:paraId="14D8F197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48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COPD</w:t>
            </w:r>
          </w:p>
        </w:tc>
        <w:tc>
          <w:tcPr>
            <w:tcW w:w="2918" w:type="dxa"/>
            <w:gridSpan w:val="2"/>
          </w:tcPr>
          <w:p w14:paraId="61B8F5B6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9361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Immunocompromised State</w:t>
            </w:r>
          </w:p>
        </w:tc>
      </w:tr>
      <w:tr w:rsidR="00CD347F" w:rsidRPr="00672119" w14:paraId="5BE0E8BC" w14:textId="77777777" w:rsidTr="002241B3">
        <w:trPr>
          <w:trHeight w:val="450"/>
        </w:trPr>
        <w:tc>
          <w:tcPr>
            <w:tcW w:w="3087" w:type="dxa"/>
            <w:vMerge/>
            <w:vAlign w:val="center"/>
          </w:tcPr>
          <w:p w14:paraId="0094BBE0" w14:textId="77777777" w:rsidR="00CD347F" w:rsidRDefault="00CD347F" w:rsidP="00C22B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79" w:type="dxa"/>
          </w:tcPr>
          <w:p w14:paraId="64F84169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180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Obesity (BMI of 30 or higher)</w:t>
            </w:r>
          </w:p>
        </w:tc>
        <w:tc>
          <w:tcPr>
            <w:tcW w:w="2227" w:type="dxa"/>
            <w:gridSpan w:val="3"/>
          </w:tcPr>
          <w:p w14:paraId="22F24C76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315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Serious heart conditions</w:t>
            </w:r>
          </w:p>
        </w:tc>
        <w:tc>
          <w:tcPr>
            <w:tcW w:w="1479" w:type="dxa"/>
            <w:gridSpan w:val="2"/>
          </w:tcPr>
          <w:p w14:paraId="446C1EB6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98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Sickle Cell Disease</w:t>
            </w:r>
          </w:p>
        </w:tc>
        <w:tc>
          <w:tcPr>
            <w:tcW w:w="2918" w:type="dxa"/>
            <w:gridSpan w:val="2"/>
          </w:tcPr>
          <w:p w14:paraId="02E30FC7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8230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Type 2 Diabetes</w:t>
            </w:r>
          </w:p>
        </w:tc>
      </w:tr>
      <w:tr w:rsidR="00CD347F" w:rsidRPr="00672119" w14:paraId="4E339DFF" w14:textId="77777777" w:rsidTr="002241B3">
        <w:trPr>
          <w:trHeight w:val="450"/>
        </w:trPr>
        <w:tc>
          <w:tcPr>
            <w:tcW w:w="3087" w:type="dxa"/>
            <w:vMerge/>
            <w:vAlign w:val="center"/>
          </w:tcPr>
          <w:p w14:paraId="5E4D4AEA" w14:textId="77777777" w:rsidR="00CD347F" w:rsidRDefault="00CD347F" w:rsidP="00C22B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306" w:type="dxa"/>
            <w:gridSpan w:val="4"/>
          </w:tcPr>
          <w:p w14:paraId="563FE2F3" w14:textId="77777777" w:rsidR="00CD347F" w:rsidRPr="002434AB" w:rsidRDefault="00CD347F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D347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D347F">
              <w:rPr>
                <w:rFonts w:asciiTheme="majorHAnsi" w:hAnsiTheme="majorHAnsi" w:cstheme="majorHAnsi"/>
                <w:sz w:val="20"/>
                <w:szCs w:val="20"/>
              </w:rPr>
              <w:t xml:space="preserve"> Minors with medical complexities (i.e. neurological, genetic, metabolic), congenital heart disease, other underlying medical condition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(s)</w:t>
            </w:r>
            <w:r w:rsidRPr="00CD347F">
              <w:rPr>
                <w:rFonts w:asciiTheme="majorHAnsi" w:hAnsiTheme="majorHAnsi" w:cstheme="majorHAnsi"/>
                <w:sz w:val="20"/>
                <w:szCs w:val="20"/>
              </w:rPr>
              <w:t xml:space="preserve"> which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might increase the</w:t>
            </w:r>
            <w:r w:rsidRPr="00CD347F">
              <w:rPr>
                <w:rFonts w:asciiTheme="majorHAnsi" w:hAnsiTheme="majorHAnsi" w:cstheme="majorHAnsi"/>
                <w:sz w:val="20"/>
                <w:szCs w:val="20"/>
              </w:rPr>
              <w:t xml:space="preserve"> risk of severe illness</w:t>
            </w:r>
          </w:p>
        </w:tc>
        <w:tc>
          <w:tcPr>
            <w:tcW w:w="4397" w:type="dxa"/>
            <w:gridSpan w:val="4"/>
          </w:tcPr>
          <w:p w14:paraId="6BF26C5A" w14:textId="77777777" w:rsidR="00CD347F" w:rsidRPr="002434AB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382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2434A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2434AB">
              <w:rPr>
                <w:rFonts w:asciiTheme="majorHAnsi" w:hAnsiTheme="majorHAnsi" w:cstheme="majorHAnsi"/>
                <w:sz w:val="20"/>
                <w:szCs w:val="20"/>
              </w:rPr>
              <w:t xml:space="preserve"> Other conditions which might increase the risk of severe illness (i.e. asthma, cerebrovascular disease, cystic fibrosis, hypertension or high blood pressure, immunocompromised from blood or bone marrow transplant/immune deficiencies/HIV/use of corticosteroids, neurologic conditions, liver disease, pregnancy, pulmonary fibrosis, smoking, thalassemia, type 1 diabetes mellitus)</w:t>
            </w:r>
          </w:p>
        </w:tc>
      </w:tr>
      <w:tr w:rsidR="00CD347F" w:rsidRPr="00672119" w14:paraId="1C24C701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38CE08B6" w14:textId="40543232" w:rsidR="00EB1F18" w:rsidRPr="00672119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Describe</w:t>
            </w:r>
            <w:r w:rsidR="00CD347F">
              <w:rPr>
                <w:rFonts w:asciiTheme="majorHAnsi" w:hAnsiTheme="majorHAnsi" w:cstheme="majorHAnsi"/>
                <w:b/>
              </w:rPr>
              <w:t xml:space="preserve"> the potential research-related risks</w:t>
            </w:r>
            <w:r>
              <w:rPr>
                <w:rFonts w:asciiTheme="majorHAnsi" w:hAnsiTheme="majorHAnsi" w:cstheme="majorHAnsi"/>
                <w:b/>
              </w:rPr>
              <w:t xml:space="preserve">, including the additional risks associated with COVID-19, </w:t>
            </w:r>
            <w:r w:rsidR="00CD347F">
              <w:rPr>
                <w:rFonts w:asciiTheme="majorHAnsi" w:hAnsiTheme="majorHAnsi" w:cstheme="majorHAnsi"/>
                <w:b/>
              </w:rPr>
              <w:t>and benefits:</w:t>
            </w:r>
          </w:p>
        </w:tc>
        <w:tc>
          <w:tcPr>
            <w:tcW w:w="7703" w:type="dxa"/>
            <w:gridSpan w:val="8"/>
            <w:vAlign w:val="center"/>
          </w:tcPr>
          <w:p w14:paraId="53310F4C" w14:textId="77777777" w:rsidR="00CD347F" w:rsidRPr="00672119" w:rsidRDefault="00CD347F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3843DBA7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49F33686" w14:textId="43FF53CA" w:rsidR="00CD347F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 </w:t>
            </w:r>
            <w:r w:rsidR="00CD347F">
              <w:rPr>
                <w:rFonts w:asciiTheme="majorHAnsi" w:hAnsiTheme="majorHAnsi" w:cstheme="majorHAnsi"/>
                <w:b/>
              </w:rPr>
              <w:t xml:space="preserve">any special considerations regarding the need </w:t>
            </w:r>
            <w:r>
              <w:rPr>
                <w:rFonts w:asciiTheme="majorHAnsi" w:hAnsiTheme="majorHAnsi" w:cstheme="majorHAnsi"/>
                <w:b/>
              </w:rPr>
              <w:t>to resume</w:t>
            </w:r>
            <w:r w:rsidR="00CD347F">
              <w:rPr>
                <w:rFonts w:asciiTheme="majorHAnsi" w:hAnsiTheme="majorHAnsi" w:cstheme="majorHAnsi"/>
                <w:b/>
              </w:rPr>
              <w:t xml:space="preserve"> this research</w:t>
            </w:r>
            <w:r w:rsidR="00EB1F18">
              <w:rPr>
                <w:rFonts w:asciiTheme="majorHAnsi" w:hAnsiTheme="majorHAnsi" w:cstheme="majorHAnsi"/>
                <w:b/>
              </w:rPr>
              <w:t xml:space="preserve"> study</w:t>
            </w:r>
            <w:r w:rsidR="00CD347F">
              <w:rPr>
                <w:rFonts w:asciiTheme="majorHAnsi" w:hAnsiTheme="majorHAnsi" w:cstheme="majorHAnsi"/>
                <w:b/>
              </w:rPr>
              <w:t>:</w:t>
            </w:r>
          </w:p>
          <w:p w14:paraId="127F7F42" w14:textId="77777777" w:rsidR="00CD347F" w:rsidRPr="00B20F29" w:rsidRDefault="00CD347F" w:rsidP="00C22B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0F29">
              <w:rPr>
                <w:rFonts w:asciiTheme="majorHAnsi" w:hAnsiTheme="majorHAnsi" w:cstheme="majorHAnsi"/>
                <w:sz w:val="16"/>
                <w:szCs w:val="16"/>
              </w:rPr>
              <w:t>(i.e. funding requirements and/or dependencies,</w:t>
            </w:r>
            <w:r w:rsidR="004655C8" w:rsidRPr="00B20F29">
              <w:rPr>
                <w:rFonts w:asciiTheme="majorHAnsi" w:hAnsiTheme="majorHAnsi" w:cstheme="majorHAnsi"/>
                <w:sz w:val="16"/>
                <w:szCs w:val="16"/>
              </w:rPr>
              <w:t xml:space="preserve"> course/graduation requirement,</w:t>
            </w:r>
            <w:r w:rsidRPr="00B20F29">
              <w:rPr>
                <w:rFonts w:asciiTheme="majorHAnsi" w:hAnsiTheme="majorHAnsi" w:cstheme="majorHAnsi"/>
                <w:sz w:val="16"/>
                <w:szCs w:val="16"/>
              </w:rPr>
              <w:t xml:space="preserve"> time-critical accrual milestones, critical in-person visits for ensuring participant safety, etc.)</w:t>
            </w:r>
          </w:p>
        </w:tc>
        <w:tc>
          <w:tcPr>
            <w:tcW w:w="7703" w:type="dxa"/>
            <w:gridSpan w:val="8"/>
            <w:vAlign w:val="center"/>
          </w:tcPr>
          <w:p w14:paraId="4041D2E1" w14:textId="77777777" w:rsidR="00CD347F" w:rsidRPr="00672119" w:rsidRDefault="00CD347F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615475B1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1E4E6E4F" w14:textId="0F2A1F3C" w:rsidR="00CD347F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 the </w:t>
            </w:r>
            <w:r w:rsidR="00CD347F">
              <w:rPr>
                <w:rFonts w:asciiTheme="majorHAnsi" w:hAnsiTheme="majorHAnsi" w:cstheme="majorHAnsi"/>
                <w:b/>
              </w:rPr>
              <w:t>current standard of care/practice options without in-person research interventions:</w:t>
            </w:r>
          </w:p>
        </w:tc>
        <w:tc>
          <w:tcPr>
            <w:tcW w:w="7703" w:type="dxa"/>
            <w:gridSpan w:val="8"/>
            <w:vAlign w:val="center"/>
          </w:tcPr>
          <w:p w14:paraId="41EAA1F8" w14:textId="77777777" w:rsidR="00CD347F" w:rsidRPr="00672119" w:rsidRDefault="00CD347F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4BD479DB" w14:textId="77777777" w:rsidTr="007611E3">
        <w:trPr>
          <w:trHeight w:val="576"/>
        </w:trPr>
        <w:tc>
          <w:tcPr>
            <w:tcW w:w="3087" w:type="dxa"/>
            <w:vAlign w:val="center"/>
          </w:tcPr>
          <w:p w14:paraId="0033F5E6" w14:textId="42814449" w:rsidR="00CD347F" w:rsidRPr="00672119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 any </w:t>
            </w:r>
            <w:r w:rsidR="00CD347F">
              <w:rPr>
                <w:rFonts w:asciiTheme="majorHAnsi" w:hAnsiTheme="majorHAnsi" w:cstheme="majorHAnsi"/>
                <w:b/>
              </w:rPr>
              <w:t xml:space="preserve">in-person </w:t>
            </w:r>
            <w:r w:rsidR="00034117">
              <w:rPr>
                <w:rFonts w:asciiTheme="majorHAnsi" w:hAnsiTheme="majorHAnsi" w:cstheme="majorHAnsi"/>
                <w:b/>
              </w:rPr>
              <w:t xml:space="preserve">research </w:t>
            </w:r>
            <w:r w:rsidR="00CD347F">
              <w:rPr>
                <w:rFonts w:asciiTheme="majorHAnsi" w:hAnsiTheme="majorHAnsi" w:cstheme="majorHAnsi"/>
                <w:b/>
              </w:rPr>
              <w:t xml:space="preserve">procedures required, including </w:t>
            </w:r>
            <w:r w:rsidR="00CD347F">
              <w:rPr>
                <w:rFonts w:asciiTheme="majorHAnsi" w:hAnsiTheme="majorHAnsi" w:cstheme="majorHAnsi"/>
                <w:b/>
              </w:rPr>
              <w:lastRenderedPageBreak/>
              <w:t xml:space="preserve">the </w:t>
            </w:r>
            <w:r w:rsidR="00EB1F18">
              <w:rPr>
                <w:rFonts w:asciiTheme="majorHAnsi" w:hAnsiTheme="majorHAnsi" w:cstheme="majorHAnsi"/>
                <w:b/>
              </w:rPr>
              <w:t xml:space="preserve">number, frequency and </w:t>
            </w:r>
            <w:r w:rsidR="00CD347F">
              <w:rPr>
                <w:rFonts w:asciiTheme="majorHAnsi" w:hAnsiTheme="majorHAnsi" w:cstheme="majorHAnsi"/>
                <w:b/>
              </w:rPr>
              <w:t>estimated duration:</w:t>
            </w:r>
          </w:p>
        </w:tc>
        <w:tc>
          <w:tcPr>
            <w:tcW w:w="7703" w:type="dxa"/>
            <w:gridSpan w:val="8"/>
            <w:vAlign w:val="center"/>
          </w:tcPr>
          <w:p w14:paraId="646D2FED" w14:textId="77777777" w:rsidR="00CD347F" w:rsidRPr="00672119" w:rsidRDefault="00CD347F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2635568E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315397DB" w14:textId="381DDE70" w:rsidR="00CD347F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 </w:t>
            </w:r>
            <w:r w:rsidR="00CD347F">
              <w:rPr>
                <w:rFonts w:asciiTheme="majorHAnsi" w:hAnsiTheme="majorHAnsi" w:cstheme="majorHAnsi"/>
                <w:b/>
              </w:rPr>
              <w:t>all modifications being made to minimize the risks</w:t>
            </w:r>
            <w:r>
              <w:rPr>
                <w:rFonts w:asciiTheme="majorHAnsi" w:hAnsiTheme="majorHAnsi" w:cstheme="majorHAnsi"/>
                <w:b/>
              </w:rPr>
              <w:t xml:space="preserve"> of COVID-19 infection</w:t>
            </w:r>
            <w:r w:rsidR="00CD347F">
              <w:rPr>
                <w:rFonts w:asciiTheme="majorHAnsi" w:hAnsiTheme="majorHAnsi" w:cstheme="majorHAnsi"/>
                <w:b/>
              </w:rPr>
              <w:t xml:space="preserve"> to participants and </w:t>
            </w:r>
            <w:r w:rsidR="00CD347F" w:rsidRPr="00DA35BE">
              <w:rPr>
                <w:rFonts w:asciiTheme="majorHAnsi" w:hAnsiTheme="majorHAnsi" w:cstheme="majorHAnsi"/>
                <w:b/>
              </w:rPr>
              <w:t>research personnel</w:t>
            </w:r>
            <w:r w:rsidR="00CD347F">
              <w:rPr>
                <w:rFonts w:asciiTheme="majorHAnsi" w:hAnsiTheme="majorHAnsi" w:cstheme="majorHAnsi"/>
                <w:b/>
              </w:rPr>
              <w:t xml:space="preserve">: </w:t>
            </w:r>
          </w:p>
          <w:p w14:paraId="6EF58978" w14:textId="77777777" w:rsidR="00CD347F" w:rsidRPr="00B20F29" w:rsidRDefault="00CD347F" w:rsidP="00C22B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0F29">
              <w:rPr>
                <w:rFonts w:asciiTheme="majorHAnsi" w:hAnsiTheme="majorHAnsi" w:cstheme="majorHAnsi"/>
                <w:sz w:val="16"/>
                <w:szCs w:val="16"/>
              </w:rPr>
              <w:t xml:space="preserve">(i.e. </w:t>
            </w:r>
            <w:r w:rsidR="00D76DAB" w:rsidRPr="00B20F29">
              <w:rPr>
                <w:rFonts w:asciiTheme="majorHAnsi" w:hAnsiTheme="majorHAnsi" w:cstheme="majorHAnsi"/>
                <w:sz w:val="16"/>
                <w:szCs w:val="16"/>
              </w:rPr>
              <w:t xml:space="preserve">screening participants, use of facial coverings, </w:t>
            </w:r>
            <w:r w:rsidRPr="00B20F29">
              <w:rPr>
                <w:rFonts w:asciiTheme="majorHAnsi" w:hAnsiTheme="majorHAnsi" w:cstheme="majorHAnsi"/>
                <w:sz w:val="16"/>
                <w:szCs w:val="16"/>
              </w:rPr>
              <w:t>reducing the time spent with participants by conducting some visits remotely and/or reducing the number of mandatory tests)</w:t>
            </w:r>
          </w:p>
        </w:tc>
        <w:tc>
          <w:tcPr>
            <w:tcW w:w="7703" w:type="dxa"/>
            <w:gridSpan w:val="8"/>
            <w:vAlign w:val="center"/>
          </w:tcPr>
          <w:p w14:paraId="5CA7A36C" w14:textId="77777777" w:rsidR="00CD347F" w:rsidRPr="00672119" w:rsidRDefault="00CD347F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56F1A5E8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674643C6" w14:textId="5567AD3E" w:rsidR="00CD347F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Provide an explanation</w:t>
            </w:r>
            <w:r w:rsidR="00CD347F">
              <w:rPr>
                <w:rFonts w:asciiTheme="majorHAnsi" w:hAnsiTheme="majorHAnsi" w:cstheme="majorHAnsi"/>
                <w:b/>
              </w:rPr>
              <w:t xml:space="preserve"> for any research procedures that cannot be modified to reduce the </w:t>
            </w:r>
            <w:r>
              <w:rPr>
                <w:rFonts w:asciiTheme="majorHAnsi" w:hAnsiTheme="majorHAnsi" w:cstheme="majorHAnsi"/>
                <w:b/>
              </w:rPr>
              <w:t xml:space="preserve">risks of COVID-19 infection </w:t>
            </w:r>
            <w:r w:rsidR="00CD347F">
              <w:rPr>
                <w:rFonts w:asciiTheme="majorHAnsi" w:hAnsiTheme="majorHAnsi" w:cstheme="majorHAnsi"/>
                <w:b/>
              </w:rPr>
              <w:t xml:space="preserve">to participants and </w:t>
            </w:r>
            <w:r w:rsidR="00CD347F" w:rsidRPr="00DA35BE">
              <w:rPr>
                <w:rFonts w:asciiTheme="majorHAnsi" w:hAnsiTheme="majorHAnsi" w:cstheme="majorHAnsi"/>
                <w:b/>
              </w:rPr>
              <w:t>research personnel</w:t>
            </w:r>
            <w:r w:rsidR="00CD347F">
              <w:rPr>
                <w:rFonts w:asciiTheme="majorHAnsi" w:hAnsiTheme="majorHAnsi" w:cstheme="majorHAnsi"/>
                <w:b/>
              </w:rPr>
              <w:t>:</w:t>
            </w:r>
          </w:p>
          <w:p w14:paraId="0DA2F9FE" w14:textId="77777777" w:rsidR="00CD347F" w:rsidRPr="00B20F29" w:rsidRDefault="00CD347F" w:rsidP="00C22B5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20F29">
              <w:rPr>
                <w:rFonts w:asciiTheme="majorHAnsi" w:hAnsiTheme="majorHAnsi" w:cstheme="majorHAnsi"/>
                <w:sz w:val="16"/>
                <w:szCs w:val="16"/>
              </w:rPr>
              <w:t>(i.e. changes not supported by sponsor, etc.)</w:t>
            </w:r>
          </w:p>
        </w:tc>
        <w:tc>
          <w:tcPr>
            <w:tcW w:w="7703" w:type="dxa"/>
            <w:gridSpan w:val="8"/>
            <w:vAlign w:val="center"/>
          </w:tcPr>
          <w:p w14:paraId="405D50CD" w14:textId="77777777" w:rsidR="00CD347F" w:rsidRPr="00672119" w:rsidRDefault="00CD347F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75F2F0E4" w14:textId="77777777" w:rsidTr="002241B3">
        <w:trPr>
          <w:trHeight w:val="720"/>
        </w:trPr>
        <w:tc>
          <w:tcPr>
            <w:tcW w:w="3087" w:type="dxa"/>
            <w:vAlign w:val="center"/>
          </w:tcPr>
          <w:p w14:paraId="0F76A288" w14:textId="5D52E8DC" w:rsidR="00CD347F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 </w:t>
            </w:r>
            <w:r w:rsidR="00CD347F">
              <w:rPr>
                <w:rFonts w:asciiTheme="majorHAnsi" w:hAnsiTheme="majorHAnsi" w:cstheme="majorHAnsi"/>
                <w:b/>
              </w:rPr>
              <w:t xml:space="preserve">any potential barriers </w:t>
            </w:r>
            <w:r w:rsidR="00CD347F" w:rsidRPr="004046F5">
              <w:rPr>
                <w:rFonts w:asciiTheme="majorHAnsi" w:hAnsiTheme="majorHAnsi" w:cstheme="majorHAnsi"/>
                <w:b/>
              </w:rPr>
              <w:t>for new recruitment or continued participation</w:t>
            </w:r>
            <w:r w:rsidR="00CD347F">
              <w:rPr>
                <w:rFonts w:asciiTheme="majorHAnsi" w:hAnsiTheme="majorHAnsi" w:cstheme="majorHAnsi"/>
                <w:b/>
              </w:rPr>
              <w:t xml:space="preserve"> due to COVID-19</w:t>
            </w:r>
            <w:r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703" w:type="dxa"/>
            <w:gridSpan w:val="8"/>
            <w:vAlign w:val="center"/>
          </w:tcPr>
          <w:p w14:paraId="5545E870" w14:textId="77777777" w:rsidR="00CD347F" w:rsidRPr="00672119" w:rsidRDefault="00CD347F" w:rsidP="00C22B58">
            <w:pPr>
              <w:rPr>
                <w:rFonts w:asciiTheme="majorHAnsi" w:hAnsiTheme="majorHAnsi" w:cstheme="majorHAnsi"/>
              </w:rPr>
            </w:pPr>
          </w:p>
        </w:tc>
      </w:tr>
      <w:tr w:rsidR="00CD347F" w:rsidRPr="00672119" w14:paraId="2F7CBF3D" w14:textId="77777777" w:rsidTr="002241B3">
        <w:trPr>
          <w:trHeight w:val="648"/>
        </w:trPr>
        <w:tc>
          <w:tcPr>
            <w:tcW w:w="3087" w:type="dxa"/>
            <w:vMerge w:val="restart"/>
            <w:vAlign w:val="center"/>
          </w:tcPr>
          <w:p w14:paraId="50B1BCC8" w14:textId="68B83BC9" w:rsidR="00CD347F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Indicate the d</w:t>
            </w:r>
            <w:r w:rsidR="00CD347F">
              <w:rPr>
                <w:rFonts w:asciiTheme="majorHAnsi" w:hAnsiTheme="majorHAnsi" w:cstheme="majorHAnsi"/>
                <w:b/>
              </w:rPr>
              <w:t>epartments from which support services are required for this research study (excluding standard of care services):</w:t>
            </w:r>
          </w:p>
          <w:p w14:paraId="041063BA" w14:textId="4DA4216B" w:rsidR="007611E3" w:rsidRDefault="007611E3" w:rsidP="00C22B58">
            <w:pPr>
              <w:rPr>
                <w:rFonts w:asciiTheme="majorHAnsi" w:hAnsiTheme="majorHAnsi" w:cstheme="majorHAnsi"/>
                <w:b/>
              </w:rPr>
            </w:pPr>
            <w:r w:rsidRPr="007611E3">
              <w:rPr>
                <w:rFonts w:asciiTheme="majorHAnsi" w:hAnsiTheme="majorHAnsi" w:cstheme="majorHAnsi"/>
                <w:sz w:val="20"/>
                <w:szCs w:val="20"/>
              </w:rPr>
              <w:t>* Please select all that apply.</w:t>
            </w:r>
          </w:p>
        </w:tc>
        <w:tc>
          <w:tcPr>
            <w:tcW w:w="2351" w:type="dxa"/>
            <w:gridSpan w:val="2"/>
            <w:vAlign w:val="center"/>
          </w:tcPr>
          <w:p w14:paraId="03CE84A8" w14:textId="77777777" w:rsidR="00CD347F" w:rsidRPr="00B77FCF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843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B77FC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B77FCF">
              <w:rPr>
                <w:rFonts w:asciiTheme="majorHAnsi" w:hAnsiTheme="majorHAnsi" w:cstheme="majorHAnsi"/>
                <w:sz w:val="20"/>
                <w:szCs w:val="20"/>
              </w:rPr>
              <w:t xml:space="preserve"> Clinical Research Unit (CRU)</w:t>
            </w:r>
          </w:p>
        </w:tc>
        <w:tc>
          <w:tcPr>
            <w:tcW w:w="2029" w:type="dxa"/>
            <w:gridSpan w:val="3"/>
            <w:vAlign w:val="center"/>
          </w:tcPr>
          <w:p w14:paraId="24C3C958" w14:textId="77777777" w:rsidR="00CD347F" w:rsidRPr="00B77FCF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5091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B77FC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B77FCF">
              <w:rPr>
                <w:rFonts w:asciiTheme="majorHAnsi" w:hAnsiTheme="majorHAnsi" w:cstheme="majorHAnsi"/>
                <w:sz w:val="20"/>
                <w:szCs w:val="20"/>
              </w:rPr>
              <w:t xml:space="preserve"> Radiology</w:t>
            </w:r>
          </w:p>
        </w:tc>
        <w:tc>
          <w:tcPr>
            <w:tcW w:w="3323" w:type="dxa"/>
            <w:gridSpan w:val="3"/>
            <w:vAlign w:val="center"/>
          </w:tcPr>
          <w:p w14:paraId="0610042C" w14:textId="77777777" w:rsidR="00CD347F" w:rsidRPr="00B77FCF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041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B77FC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B77FCF">
              <w:rPr>
                <w:rFonts w:asciiTheme="majorHAnsi" w:hAnsiTheme="majorHAnsi" w:cstheme="majorHAnsi"/>
                <w:sz w:val="20"/>
                <w:szCs w:val="20"/>
              </w:rPr>
              <w:t xml:space="preserve"> Pathology</w:t>
            </w:r>
          </w:p>
        </w:tc>
      </w:tr>
      <w:tr w:rsidR="00CD347F" w:rsidRPr="00672119" w14:paraId="2F751487" w14:textId="77777777" w:rsidTr="002241B3">
        <w:trPr>
          <w:trHeight w:val="648"/>
        </w:trPr>
        <w:tc>
          <w:tcPr>
            <w:tcW w:w="3087" w:type="dxa"/>
            <w:vMerge/>
            <w:vAlign w:val="center"/>
          </w:tcPr>
          <w:p w14:paraId="5FC143ED" w14:textId="77777777" w:rsidR="00CD347F" w:rsidRDefault="00CD347F" w:rsidP="00C22B5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1457C0DA" w14:textId="77777777" w:rsidR="00CD347F" w:rsidRPr="00B77FCF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408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B77FC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B77FCF">
              <w:rPr>
                <w:rFonts w:asciiTheme="majorHAnsi" w:hAnsiTheme="majorHAnsi" w:cstheme="majorHAnsi"/>
                <w:sz w:val="20"/>
                <w:szCs w:val="20"/>
              </w:rPr>
              <w:t xml:space="preserve"> Anesthesiology</w:t>
            </w:r>
          </w:p>
        </w:tc>
        <w:tc>
          <w:tcPr>
            <w:tcW w:w="2029" w:type="dxa"/>
            <w:gridSpan w:val="3"/>
            <w:vAlign w:val="center"/>
          </w:tcPr>
          <w:p w14:paraId="058E384D" w14:textId="77777777" w:rsidR="00CD347F" w:rsidRPr="00B77FCF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74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B77FC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B77FCF">
              <w:rPr>
                <w:rFonts w:asciiTheme="majorHAnsi" w:hAnsiTheme="majorHAnsi" w:cstheme="majorHAnsi"/>
                <w:sz w:val="20"/>
                <w:szCs w:val="20"/>
              </w:rPr>
              <w:t xml:space="preserve"> Cardiology</w:t>
            </w:r>
          </w:p>
        </w:tc>
        <w:tc>
          <w:tcPr>
            <w:tcW w:w="3323" w:type="dxa"/>
            <w:gridSpan w:val="3"/>
            <w:vAlign w:val="center"/>
          </w:tcPr>
          <w:p w14:paraId="3C1291ED" w14:textId="77777777" w:rsidR="00CD347F" w:rsidRPr="00B77FCF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35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7F" w:rsidRPr="00B77FC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D347F" w:rsidRPr="00B77FCF">
              <w:rPr>
                <w:rFonts w:asciiTheme="majorHAnsi" w:hAnsiTheme="majorHAnsi" w:cstheme="majorHAnsi"/>
                <w:sz w:val="20"/>
                <w:szCs w:val="20"/>
              </w:rPr>
              <w:t xml:space="preserve"> Other (please specify):</w:t>
            </w:r>
          </w:p>
        </w:tc>
      </w:tr>
      <w:tr w:rsidR="00CD347F" w:rsidRPr="00672119" w14:paraId="1DFA0C3F" w14:textId="77777777" w:rsidTr="002241B3">
        <w:trPr>
          <w:trHeight w:val="648"/>
        </w:trPr>
        <w:tc>
          <w:tcPr>
            <w:tcW w:w="3087" w:type="dxa"/>
            <w:vAlign w:val="center"/>
          </w:tcPr>
          <w:p w14:paraId="39A15A4E" w14:textId="414BBEE5" w:rsidR="00CD347F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 the </w:t>
            </w:r>
            <w:r w:rsidR="00CD347F">
              <w:rPr>
                <w:rFonts w:asciiTheme="majorHAnsi" w:hAnsiTheme="majorHAnsi" w:cstheme="majorHAnsi"/>
                <w:b/>
              </w:rPr>
              <w:t>research-related services required from the departments indicated above:</w:t>
            </w:r>
          </w:p>
        </w:tc>
        <w:tc>
          <w:tcPr>
            <w:tcW w:w="7703" w:type="dxa"/>
            <w:gridSpan w:val="8"/>
            <w:vAlign w:val="center"/>
          </w:tcPr>
          <w:p w14:paraId="7E124550" w14:textId="77777777" w:rsidR="00CD347F" w:rsidRPr="00B77FCF" w:rsidRDefault="00CD347F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76DAB" w:rsidRPr="00672119" w14:paraId="60342D74" w14:textId="77777777" w:rsidTr="002241B3">
        <w:trPr>
          <w:trHeight w:val="648"/>
        </w:trPr>
        <w:tc>
          <w:tcPr>
            <w:tcW w:w="3087" w:type="dxa"/>
            <w:vAlign w:val="center"/>
          </w:tcPr>
          <w:p w14:paraId="1CB47BDF" w14:textId="33778CAF" w:rsidR="00D76DAB" w:rsidRDefault="007611E3" w:rsidP="00C22B5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Describe any </w:t>
            </w:r>
            <w:r w:rsidR="00D76DAB">
              <w:rPr>
                <w:rFonts w:asciiTheme="majorHAnsi" w:hAnsiTheme="majorHAnsi" w:cstheme="majorHAnsi"/>
                <w:b/>
              </w:rPr>
              <w:t>additional resources (i.e. PPE</w:t>
            </w:r>
            <w:r w:rsidR="00034117">
              <w:rPr>
                <w:rFonts w:asciiTheme="majorHAnsi" w:hAnsiTheme="majorHAnsi" w:cstheme="majorHAnsi"/>
                <w:b/>
              </w:rPr>
              <w:t>, lab equipment</w:t>
            </w:r>
            <w:r w:rsidR="00D76DAB">
              <w:rPr>
                <w:rFonts w:asciiTheme="majorHAnsi" w:hAnsiTheme="majorHAnsi" w:cstheme="majorHAnsi"/>
                <w:b/>
              </w:rPr>
              <w:t>) needed to continue to conduct this research study</w:t>
            </w:r>
            <w:r>
              <w:rPr>
                <w:rFonts w:asciiTheme="majorHAnsi" w:hAnsiTheme="majorHAnsi" w:cstheme="majorHAnsi"/>
                <w:b/>
              </w:rPr>
              <w:t xml:space="preserve"> and how these will be obtained</w:t>
            </w:r>
            <w:r w:rsidR="00D76DAB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7703" w:type="dxa"/>
            <w:gridSpan w:val="8"/>
            <w:vAlign w:val="center"/>
          </w:tcPr>
          <w:p w14:paraId="5300C937" w14:textId="77777777" w:rsidR="00D76DAB" w:rsidRPr="00B77FCF" w:rsidRDefault="00D76DA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2072" w:rsidRPr="00672119" w14:paraId="15331810" w14:textId="77777777" w:rsidTr="002241B3">
        <w:trPr>
          <w:trHeight w:val="648"/>
        </w:trPr>
        <w:tc>
          <w:tcPr>
            <w:tcW w:w="3087" w:type="dxa"/>
            <w:vAlign w:val="center"/>
          </w:tcPr>
          <w:p w14:paraId="13C40B7D" w14:textId="6F47F0B0" w:rsidR="00D62072" w:rsidRPr="00D62072" w:rsidRDefault="00E81CB2" w:rsidP="00C22B5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41B6">
              <w:rPr>
                <w:rFonts w:asciiTheme="majorHAnsi" w:hAnsiTheme="majorHAnsi" w:cstheme="majorHAnsi"/>
                <w:b/>
                <w:color w:val="000000" w:themeColor="text1"/>
              </w:rPr>
              <w:t>Does research involve clinical samples from patients that could contain SARS-CoV-2?</w:t>
            </w:r>
          </w:p>
        </w:tc>
        <w:tc>
          <w:tcPr>
            <w:tcW w:w="7703" w:type="dxa"/>
            <w:gridSpan w:val="8"/>
            <w:vAlign w:val="center"/>
          </w:tcPr>
          <w:p w14:paraId="5E53A15A" w14:textId="65937F8B" w:rsidR="00D62072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940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CB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E2A5F">
              <w:rPr>
                <w:rFonts w:asciiTheme="majorHAnsi" w:hAnsiTheme="majorHAnsi" w:cstheme="majorHAnsi"/>
                <w:sz w:val="20"/>
                <w:szCs w:val="20"/>
              </w:rPr>
              <w:t xml:space="preserve"> Yes – </w:t>
            </w:r>
            <w:r w:rsidR="00E81CB2">
              <w:rPr>
                <w:rFonts w:asciiTheme="majorHAnsi" w:hAnsiTheme="majorHAnsi" w:cstheme="majorHAnsi"/>
                <w:sz w:val="20"/>
                <w:szCs w:val="20"/>
              </w:rPr>
              <w:t xml:space="preserve">continue to </w:t>
            </w:r>
            <w:r w:rsidR="00BE2A5F">
              <w:rPr>
                <w:rFonts w:asciiTheme="majorHAnsi" w:hAnsiTheme="majorHAnsi" w:cstheme="majorHAnsi"/>
                <w:sz w:val="20"/>
                <w:szCs w:val="20"/>
              </w:rPr>
              <w:t>question 1</w:t>
            </w:r>
          </w:p>
          <w:p w14:paraId="62F968B7" w14:textId="3802187F" w:rsidR="00BE2A5F" w:rsidRPr="00B77FCF" w:rsidRDefault="00DE321B" w:rsidP="00C22B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491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5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E2A5F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2241B3" w:rsidRPr="00672119" w14:paraId="15E71192" w14:textId="77777777" w:rsidTr="002241B3">
        <w:trPr>
          <w:trHeight w:val="648"/>
        </w:trPr>
        <w:tc>
          <w:tcPr>
            <w:tcW w:w="3087" w:type="dxa"/>
            <w:vMerge w:val="restart"/>
            <w:vAlign w:val="center"/>
          </w:tcPr>
          <w:p w14:paraId="67FEE75B" w14:textId="70E8BA6D" w:rsidR="002241B3" w:rsidRPr="00E81CB2" w:rsidRDefault="002241B3" w:rsidP="00E81CB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b/>
              </w:rPr>
              <w:t>Institutional Biosafety Committee (IBC) Oversight</w:t>
            </w:r>
          </w:p>
        </w:tc>
        <w:tc>
          <w:tcPr>
            <w:tcW w:w="4380" w:type="dxa"/>
            <w:gridSpan w:val="5"/>
            <w:vAlign w:val="center"/>
          </w:tcPr>
          <w:p w14:paraId="600E79A8" w14:textId="77777777" w:rsidR="002241B3" w:rsidRPr="00E81CB2" w:rsidRDefault="002241B3" w:rsidP="00BE2A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81CB2">
              <w:rPr>
                <w:rFonts w:asciiTheme="majorHAnsi" w:hAnsiTheme="majorHAnsi" w:cstheme="majorHAnsi"/>
                <w:b/>
                <w:color w:val="000000" w:themeColor="text1"/>
              </w:rPr>
              <w:t xml:space="preserve">Will manipulation of those samples involve anything other than routine diagnostic testing using Standard Precautions, appropriate PPE and engineering controls?  </w:t>
            </w:r>
          </w:p>
          <w:p w14:paraId="0D627E1F" w14:textId="3B91CDD3" w:rsidR="002241B3" w:rsidRPr="00B77FCF" w:rsidRDefault="002241B3" w:rsidP="002241B3">
            <w:pPr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 w:rsidRPr="00E81CB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See CDC Guidance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: </w:t>
            </w:r>
            <w:hyperlink r:id="rId9" w:history="1">
              <w:r w:rsidRPr="00DD0F07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https://www.cdc.gov/coronavirus/2019-nCoV/lab/lab-biosafety-guidelines.html</w:t>
              </w:r>
            </w:hyperlink>
            <w:r w:rsidRPr="002241B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323" w:type="dxa"/>
            <w:gridSpan w:val="3"/>
            <w:vAlign w:val="center"/>
          </w:tcPr>
          <w:p w14:paraId="1577853E" w14:textId="0EC40639" w:rsidR="002241B3" w:rsidRDefault="00DE321B" w:rsidP="00BE2A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021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1B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241B3">
              <w:rPr>
                <w:rFonts w:asciiTheme="majorHAnsi" w:hAnsiTheme="majorHAnsi" w:cstheme="majorHAnsi"/>
                <w:sz w:val="20"/>
                <w:szCs w:val="20"/>
              </w:rPr>
              <w:t xml:space="preserve"> Yes – continue to question 2</w:t>
            </w:r>
          </w:p>
          <w:p w14:paraId="38FE7BFB" w14:textId="253F5A2A" w:rsidR="002241B3" w:rsidRPr="00B77FCF" w:rsidRDefault="00DE321B" w:rsidP="00BE2A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5650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1B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241B3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2241B3" w:rsidRPr="00672119" w14:paraId="0D4D3741" w14:textId="77777777" w:rsidTr="002241B3">
        <w:trPr>
          <w:trHeight w:val="648"/>
        </w:trPr>
        <w:tc>
          <w:tcPr>
            <w:tcW w:w="3087" w:type="dxa"/>
            <w:vMerge/>
            <w:vAlign w:val="center"/>
          </w:tcPr>
          <w:p w14:paraId="73F6225C" w14:textId="1141A972" w:rsidR="002241B3" w:rsidRPr="00BE2A5F" w:rsidRDefault="002241B3" w:rsidP="00BE2A5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vAlign w:val="center"/>
          </w:tcPr>
          <w:p w14:paraId="384CFB41" w14:textId="77777777" w:rsidR="002241B3" w:rsidRPr="00BE2A5F" w:rsidRDefault="002241B3" w:rsidP="00BE2A5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E2A5F">
              <w:rPr>
                <w:rFonts w:asciiTheme="majorHAnsi" w:hAnsiTheme="majorHAnsi" w:cstheme="majorHAnsi"/>
                <w:b/>
              </w:rPr>
              <w:t xml:space="preserve">If manipulation of the clinical samples is likely to produce droplets or aerosols, or designed to purify viral proteins or genetic material, or virus will be cultured, you must submit an </w:t>
            </w:r>
            <w:proofErr w:type="spellStart"/>
            <w:r w:rsidRPr="00BE2A5F">
              <w:rPr>
                <w:rFonts w:asciiTheme="majorHAnsi" w:hAnsiTheme="majorHAnsi" w:cstheme="majorHAnsi"/>
                <w:b/>
              </w:rPr>
              <w:t>eIBC</w:t>
            </w:r>
            <w:proofErr w:type="spellEnd"/>
            <w:r w:rsidRPr="00BE2A5F">
              <w:rPr>
                <w:rFonts w:asciiTheme="majorHAnsi" w:hAnsiTheme="majorHAnsi" w:cstheme="majorHAnsi"/>
                <w:b/>
              </w:rPr>
              <w:t xml:space="preserve"> protocol to IBC.</w:t>
            </w:r>
          </w:p>
        </w:tc>
        <w:tc>
          <w:tcPr>
            <w:tcW w:w="3323" w:type="dxa"/>
            <w:gridSpan w:val="3"/>
            <w:vAlign w:val="center"/>
          </w:tcPr>
          <w:p w14:paraId="7AC66871" w14:textId="77ED3956" w:rsidR="002241B3" w:rsidRPr="002241B3" w:rsidRDefault="002241B3" w:rsidP="002241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241B3">
              <w:rPr>
                <w:rFonts w:asciiTheme="majorHAnsi" w:hAnsiTheme="majorHAnsi" w:cstheme="majorHAnsi"/>
                <w:b/>
                <w:sz w:val="20"/>
                <w:szCs w:val="20"/>
              </w:rPr>
              <w:t>Contact</w:t>
            </w:r>
            <w:r w:rsidRPr="002241B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Pr="002241B3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eIBC@slu.edu </w:t>
            </w:r>
          </w:p>
          <w:p w14:paraId="449117DC" w14:textId="2022EF66" w:rsidR="002241B3" w:rsidRPr="002241B3" w:rsidRDefault="002241B3" w:rsidP="002241B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41B3">
              <w:rPr>
                <w:rFonts w:asciiTheme="majorHAnsi" w:hAnsiTheme="majorHAnsi" w:cstheme="majorHAnsi"/>
                <w:b/>
                <w:sz w:val="20"/>
                <w:szCs w:val="20"/>
              </w:rPr>
              <w:t>Website</w:t>
            </w:r>
            <w:r w:rsidRPr="002241B3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hyperlink r:id="rId10" w:history="1">
              <w:r w:rsidRPr="002241B3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https://www.slu.edu/research/faculty-resources/research-integrity-safety/institutional-biosafety-committee-ibc.php</w:t>
              </w:r>
            </w:hyperlink>
          </w:p>
        </w:tc>
      </w:tr>
    </w:tbl>
    <w:p w14:paraId="756D1B0A" w14:textId="77777777" w:rsidR="00D06EAC" w:rsidRDefault="00D06EAC" w:rsidP="00C22B58">
      <w:pPr>
        <w:rPr>
          <w:rFonts w:asciiTheme="majorHAnsi" w:hAnsiTheme="majorHAnsi" w:cstheme="majorHAnsi"/>
          <w:b/>
        </w:rPr>
      </w:pPr>
    </w:p>
    <w:p w14:paraId="75B34D8F" w14:textId="77777777" w:rsidR="00397AB7" w:rsidRDefault="00397AB7" w:rsidP="00C22B5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7AB35BC2" w14:textId="77777777" w:rsidR="00033BBC" w:rsidRPr="00EB1F18" w:rsidRDefault="00033BBC" w:rsidP="00C22B58">
      <w:pPr>
        <w:rPr>
          <w:rFonts w:asciiTheme="majorHAnsi" w:hAnsiTheme="majorHAnsi" w:cstheme="majorHAnsi"/>
          <w:b/>
          <w:sz w:val="26"/>
          <w:szCs w:val="26"/>
        </w:rPr>
      </w:pPr>
      <w:bookmarkStart w:id="0" w:name="PI_Assurance"/>
      <w:bookmarkEnd w:id="0"/>
      <w:r w:rsidRPr="00EB1F18">
        <w:rPr>
          <w:rFonts w:asciiTheme="majorHAnsi" w:hAnsiTheme="majorHAnsi" w:cstheme="majorHAnsi"/>
          <w:b/>
          <w:sz w:val="26"/>
          <w:szCs w:val="26"/>
        </w:rPr>
        <w:lastRenderedPageBreak/>
        <w:t>Principal Inves</w:t>
      </w:r>
      <w:bookmarkStart w:id="1" w:name="_GoBack"/>
      <w:bookmarkEnd w:id="1"/>
      <w:r w:rsidRPr="00EB1F18">
        <w:rPr>
          <w:rFonts w:asciiTheme="majorHAnsi" w:hAnsiTheme="majorHAnsi" w:cstheme="majorHAnsi"/>
          <w:b/>
          <w:sz w:val="26"/>
          <w:szCs w:val="26"/>
        </w:rPr>
        <w:t xml:space="preserve">tigator </w:t>
      </w:r>
      <w:r w:rsidR="00D76DAB" w:rsidRPr="00EB1F18">
        <w:rPr>
          <w:rFonts w:asciiTheme="majorHAnsi" w:hAnsiTheme="majorHAnsi" w:cstheme="majorHAnsi"/>
          <w:b/>
          <w:sz w:val="26"/>
          <w:szCs w:val="26"/>
        </w:rPr>
        <w:t xml:space="preserve">(PI) </w:t>
      </w:r>
      <w:r w:rsidRPr="00EB1F18">
        <w:rPr>
          <w:rFonts w:asciiTheme="majorHAnsi" w:hAnsiTheme="majorHAnsi" w:cstheme="majorHAnsi"/>
          <w:b/>
          <w:sz w:val="26"/>
          <w:szCs w:val="26"/>
        </w:rPr>
        <w:t>Assurance:</w:t>
      </w:r>
    </w:p>
    <w:p w14:paraId="4DD42892" w14:textId="77777777" w:rsidR="00623307" w:rsidRDefault="00623307" w:rsidP="00C22B58">
      <w:pPr>
        <w:rPr>
          <w:rFonts w:asciiTheme="majorHAnsi" w:hAnsiTheme="majorHAnsi" w:cstheme="majorHAnsi"/>
          <w:b/>
        </w:rPr>
      </w:pPr>
    </w:p>
    <w:p w14:paraId="5F25560F" w14:textId="77777777" w:rsidR="008A35E3" w:rsidRPr="00EA3026" w:rsidRDefault="008A35E3" w:rsidP="00C22B58">
      <w:pPr>
        <w:rPr>
          <w:rFonts w:asciiTheme="majorHAnsi" w:hAnsiTheme="majorHAnsi" w:cstheme="majorHAnsi"/>
          <w:b/>
          <w:sz w:val="10"/>
          <w:szCs w:val="10"/>
        </w:rPr>
      </w:pPr>
      <w:r w:rsidRPr="008A35E3">
        <w:rPr>
          <w:rFonts w:asciiTheme="majorHAnsi" w:hAnsiTheme="majorHAnsi" w:cstheme="majorHAnsi"/>
          <w:b/>
        </w:rPr>
        <w:t>Before resuming any human subjects research activities, the following requirements will be met:</w:t>
      </w:r>
      <w:r w:rsidR="00C22B58">
        <w:rPr>
          <w:rFonts w:asciiTheme="majorHAnsi" w:hAnsiTheme="majorHAnsi" w:cstheme="majorHAnsi"/>
          <w:b/>
        </w:rPr>
        <w:br/>
      </w:r>
    </w:p>
    <w:p w14:paraId="3663624E" w14:textId="77777777" w:rsidR="008A35E3" w:rsidRPr="00784873" w:rsidRDefault="008A35E3" w:rsidP="00C22B5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>University Community Policies and Practices</w:t>
      </w:r>
    </w:p>
    <w:p w14:paraId="1DBF108C" w14:textId="0D28C7F5" w:rsidR="00C22B58" w:rsidRPr="00784873" w:rsidRDefault="008A35E3" w:rsidP="008F6E3E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Symptom and exposure risk assessment: </w:t>
      </w:r>
      <w:r w:rsidRPr="00784873">
        <w:rPr>
          <w:rFonts w:asciiTheme="majorHAnsi" w:hAnsiTheme="majorHAnsi" w:cstheme="majorHAnsi"/>
          <w:sz w:val="20"/>
          <w:szCs w:val="20"/>
        </w:rPr>
        <w:t xml:space="preserve">Daily self-assessment will occur before research </w:t>
      </w:r>
      <w:r w:rsidR="00EB1F18" w:rsidRPr="00784873">
        <w:rPr>
          <w:rFonts w:asciiTheme="majorHAnsi" w:hAnsiTheme="majorHAnsi" w:cstheme="majorHAnsi"/>
          <w:sz w:val="20"/>
          <w:szCs w:val="20"/>
        </w:rPr>
        <w:t>personnel</w:t>
      </w:r>
      <w:r w:rsidRPr="00784873">
        <w:rPr>
          <w:rFonts w:asciiTheme="majorHAnsi" w:hAnsiTheme="majorHAnsi" w:cstheme="majorHAnsi"/>
          <w:sz w:val="20"/>
          <w:szCs w:val="20"/>
        </w:rPr>
        <w:t xml:space="preserve"> or p</w:t>
      </w:r>
      <w:r w:rsidR="002241B3" w:rsidRPr="00784873">
        <w:rPr>
          <w:rFonts w:asciiTheme="majorHAnsi" w:hAnsiTheme="majorHAnsi" w:cstheme="majorHAnsi"/>
          <w:sz w:val="20"/>
          <w:szCs w:val="20"/>
        </w:rPr>
        <w:t xml:space="preserve">articipants enter the workspace; research personnel will use the University’s daily symptom check system. </w:t>
      </w:r>
    </w:p>
    <w:p w14:paraId="45EA85E7" w14:textId="58610084" w:rsidR="00C22B58" w:rsidRPr="00784873" w:rsidRDefault="004707A1" w:rsidP="008F6E3E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F</w:t>
      </w:r>
      <w:r w:rsidR="008A35E3" w:rsidRPr="00784873">
        <w:rPr>
          <w:rFonts w:asciiTheme="majorHAnsi" w:hAnsiTheme="majorHAnsi" w:cstheme="majorHAnsi"/>
          <w:b/>
          <w:sz w:val="20"/>
          <w:szCs w:val="20"/>
        </w:rPr>
        <w:t>acemask</w:t>
      </w:r>
      <w:r>
        <w:rPr>
          <w:rFonts w:asciiTheme="majorHAnsi" w:hAnsiTheme="majorHAnsi" w:cstheme="majorHAnsi"/>
          <w:b/>
          <w:sz w:val="20"/>
          <w:szCs w:val="20"/>
        </w:rPr>
        <w:t>s</w:t>
      </w:r>
      <w:r w:rsidR="008A35E3" w:rsidRPr="007848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22B58" w:rsidRPr="00784873">
        <w:rPr>
          <w:rFonts w:asciiTheme="majorHAnsi" w:hAnsiTheme="majorHAnsi" w:cstheme="majorHAnsi"/>
          <w:b/>
          <w:sz w:val="20"/>
          <w:szCs w:val="20"/>
        </w:rPr>
        <w:t xml:space="preserve">will be </w:t>
      </w:r>
      <w:r w:rsidR="008A35E3" w:rsidRPr="00784873">
        <w:rPr>
          <w:rFonts w:asciiTheme="majorHAnsi" w:hAnsiTheme="majorHAnsi" w:cstheme="majorHAnsi"/>
          <w:b/>
          <w:sz w:val="20"/>
          <w:szCs w:val="20"/>
        </w:rPr>
        <w:t xml:space="preserve">required in </w:t>
      </w:r>
      <w:r w:rsidR="00C22B58" w:rsidRPr="00784873">
        <w:rPr>
          <w:rFonts w:asciiTheme="majorHAnsi" w:hAnsiTheme="majorHAnsi" w:cstheme="majorHAnsi"/>
          <w:b/>
          <w:sz w:val="20"/>
          <w:szCs w:val="20"/>
        </w:rPr>
        <w:t>workspace</w:t>
      </w:r>
      <w:r w:rsidR="008A35E3" w:rsidRPr="00784873">
        <w:rPr>
          <w:rFonts w:asciiTheme="majorHAnsi" w:hAnsiTheme="majorHAnsi" w:cstheme="majorHAnsi"/>
          <w:b/>
          <w:sz w:val="20"/>
          <w:szCs w:val="20"/>
        </w:rPr>
        <w:t xml:space="preserve">, per University </w:t>
      </w:r>
      <w:r w:rsidR="008A35E3" w:rsidRPr="004707A1">
        <w:rPr>
          <w:rFonts w:asciiTheme="majorHAnsi" w:hAnsiTheme="majorHAnsi" w:cstheme="majorHAnsi"/>
          <w:b/>
          <w:sz w:val="20"/>
          <w:szCs w:val="20"/>
        </w:rPr>
        <w:t>policy</w:t>
      </w:r>
      <w:r w:rsidRPr="004707A1">
        <w:rPr>
          <w:rFonts w:asciiTheme="majorHAnsi" w:hAnsiTheme="majorHAnsi" w:cstheme="majorHAnsi"/>
          <w:b/>
          <w:sz w:val="20"/>
          <w:szCs w:val="20"/>
        </w:rPr>
        <w:t>; surgical facemasks will be required when interacting with patients.</w:t>
      </w:r>
      <w:r w:rsidR="00C22B58" w:rsidRPr="00784873">
        <w:rPr>
          <w:rFonts w:asciiTheme="majorHAnsi" w:hAnsiTheme="majorHAnsi" w:cstheme="majorHAnsi"/>
          <w:sz w:val="20"/>
          <w:szCs w:val="20"/>
        </w:rPr>
        <w:br/>
      </w:r>
    </w:p>
    <w:p w14:paraId="511FCDDA" w14:textId="77777777" w:rsidR="008A35E3" w:rsidRPr="00784873" w:rsidRDefault="00C22B58" w:rsidP="00C22B5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Research </w:t>
      </w:r>
      <w:r w:rsidR="00EB1F18" w:rsidRPr="00784873">
        <w:rPr>
          <w:rFonts w:asciiTheme="majorHAnsi" w:hAnsiTheme="majorHAnsi" w:cstheme="majorHAnsi"/>
          <w:b/>
          <w:sz w:val="20"/>
          <w:szCs w:val="20"/>
        </w:rPr>
        <w:t>Personnel</w:t>
      </w:r>
      <w:r w:rsidR="008A35E3" w:rsidRPr="00784873">
        <w:rPr>
          <w:rFonts w:asciiTheme="majorHAnsi" w:hAnsiTheme="majorHAnsi" w:cstheme="majorHAnsi"/>
          <w:b/>
          <w:sz w:val="20"/>
          <w:szCs w:val="20"/>
        </w:rPr>
        <w:t xml:space="preserve"> Planning and Actions</w:t>
      </w:r>
    </w:p>
    <w:p w14:paraId="4C29035B" w14:textId="77777777" w:rsidR="008A35E3" w:rsidRPr="00784873" w:rsidRDefault="00C22B58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Requesting Permission: </w:t>
      </w:r>
      <w:r w:rsidR="008A35E3" w:rsidRPr="00784873">
        <w:rPr>
          <w:rFonts w:asciiTheme="majorHAnsi" w:hAnsiTheme="majorHAnsi" w:cstheme="majorHAnsi"/>
          <w:sz w:val="20"/>
          <w:szCs w:val="20"/>
        </w:rPr>
        <w:t>Permission has been granted from building manager to occupy the space</w:t>
      </w:r>
      <w:r w:rsidRPr="00784873">
        <w:rPr>
          <w:rFonts w:asciiTheme="majorHAnsi" w:hAnsiTheme="majorHAnsi" w:cstheme="majorHAnsi"/>
          <w:sz w:val="20"/>
          <w:szCs w:val="20"/>
        </w:rPr>
        <w:t xml:space="preserve"> for this study</w:t>
      </w:r>
      <w:r w:rsidR="008A35E3" w:rsidRPr="00784873">
        <w:rPr>
          <w:rFonts w:asciiTheme="majorHAnsi" w:hAnsiTheme="majorHAnsi" w:cstheme="majorHAnsi"/>
          <w:sz w:val="20"/>
          <w:szCs w:val="20"/>
        </w:rPr>
        <w:t>;</w:t>
      </w:r>
    </w:p>
    <w:p w14:paraId="5C7287C2" w14:textId="77777777" w:rsidR="008A35E3" w:rsidRPr="00784873" w:rsidRDefault="008A35E3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Density (area per person): </w:t>
      </w:r>
      <w:r w:rsidRPr="00784873">
        <w:rPr>
          <w:rFonts w:asciiTheme="majorHAnsi" w:hAnsiTheme="majorHAnsi" w:cstheme="majorHAnsi"/>
          <w:sz w:val="20"/>
          <w:szCs w:val="20"/>
        </w:rPr>
        <w:t>There will be at least 85 square feet per person;</w:t>
      </w:r>
    </w:p>
    <w:p w14:paraId="30CF052E" w14:textId="77777777" w:rsidR="008A35E3" w:rsidRPr="00784873" w:rsidRDefault="00C22B58" w:rsidP="00026621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Physical distancing: </w:t>
      </w:r>
      <w:r w:rsidR="008A35E3" w:rsidRPr="00784873">
        <w:rPr>
          <w:rFonts w:asciiTheme="majorHAnsi" w:hAnsiTheme="majorHAnsi" w:cstheme="majorHAnsi"/>
          <w:sz w:val="20"/>
          <w:szCs w:val="20"/>
        </w:rPr>
        <w:t xml:space="preserve">Research </w:t>
      </w:r>
      <w:r w:rsidR="00EB1F18" w:rsidRPr="00784873">
        <w:rPr>
          <w:rFonts w:asciiTheme="majorHAnsi" w:hAnsiTheme="majorHAnsi" w:cstheme="majorHAnsi"/>
          <w:sz w:val="20"/>
          <w:szCs w:val="20"/>
        </w:rPr>
        <w:t>personnel</w:t>
      </w:r>
      <w:r w:rsidR="008A35E3" w:rsidRPr="00784873">
        <w:rPr>
          <w:rFonts w:asciiTheme="majorHAnsi" w:hAnsiTheme="majorHAnsi" w:cstheme="majorHAnsi"/>
          <w:sz w:val="20"/>
          <w:szCs w:val="20"/>
        </w:rPr>
        <w:t xml:space="preserve"> working in office and other environments will maintain social distancing practices of being 6 feet apart when possible and masking unless working alone in pr</w:t>
      </w:r>
      <w:r w:rsidR="00EB1F18" w:rsidRPr="00784873">
        <w:rPr>
          <w:rFonts w:asciiTheme="majorHAnsi" w:hAnsiTheme="majorHAnsi" w:cstheme="majorHAnsi"/>
          <w:sz w:val="20"/>
          <w:szCs w:val="20"/>
        </w:rPr>
        <w:t>ivate offices with closed doors, and e</w:t>
      </w:r>
      <w:r w:rsidRPr="00784873">
        <w:rPr>
          <w:rFonts w:asciiTheme="majorHAnsi" w:hAnsiTheme="majorHAnsi" w:cstheme="majorHAnsi"/>
          <w:sz w:val="20"/>
          <w:szCs w:val="20"/>
        </w:rPr>
        <w:t>very attempt will be made to prevent queuing</w:t>
      </w:r>
      <w:r w:rsidR="008A35E3" w:rsidRPr="00784873">
        <w:rPr>
          <w:rFonts w:asciiTheme="majorHAnsi" w:hAnsiTheme="majorHAnsi" w:cstheme="majorHAnsi"/>
          <w:sz w:val="20"/>
          <w:szCs w:val="20"/>
        </w:rPr>
        <w:t xml:space="preserve"> and congregating around shared spaces</w:t>
      </w:r>
      <w:r w:rsidRPr="00784873">
        <w:rPr>
          <w:rFonts w:asciiTheme="majorHAnsi" w:hAnsiTheme="majorHAnsi" w:cstheme="majorHAnsi"/>
          <w:sz w:val="20"/>
          <w:szCs w:val="20"/>
        </w:rPr>
        <w:t>;</w:t>
      </w:r>
    </w:p>
    <w:p w14:paraId="1106782D" w14:textId="77777777" w:rsidR="00C22B58" w:rsidRPr="00784873" w:rsidRDefault="008A35E3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>Assigned workstations</w:t>
      </w:r>
      <w:r w:rsidR="00C22B58" w:rsidRPr="00784873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C22B58" w:rsidRPr="00784873">
        <w:rPr>
          <w:rFonts w:asciiTheme="majorHAnsi" w:hAnsiTheme="majorHAnsi" w:cstheme="majorHAnsi"/>
          <w:sz w:val="20"/>
          <w:szCs w:val="20"/>
        </w:rPr>
        <w:t>Work environments be assigned for individual use and will meet the regular cleaning standards</w:t>
      </w:r>
    </w:p>
    <w:p w14:paraId="33A97218" w14:textId="77777777" w:rsidR="00C22B58" w:rsidRPr="00784873" w:rsidRDefault="00C22B58" w:rsidP="00E3557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Signage: </w:t>
      </w:r>
      <w:r w:rsidRPr="00784873">
        <w:rPr>
          <w:rFonts w:asciiTheme="majorHAnsi" w:hAnsiTheme="majorHAnsi" w:cstheme="majorHAnsi"/>
          <w:sz w:val="20"/>
          <w:szCs w:val="20"/>
        </w:rPr>
        <w:t>A reminder about the self-assessment for symptoms/exposure w</w:t>
      </w:r>
      <w:r w:rsidR="00EB1F18" w:rsidRPr="00784873">
        <w:rPr>
          <w:rFonts w:asciiTheme="majorHAnsi" w:hAnsiTheme="majorHAnsi" w:cstheme="majorHAnsi"/>
          <w:sz w:val="20"/>
          <w:szCs w:val="20"/>
        </w:rPr>
        <w:t>ill be placed on the entry door, and w</w:t>
      </w:r>
      <w:r w:rsidRPr="00784873">
        <w:rPr>
          <w:rFonts w:asciiTheme="majorHAnsi" w:hAnsiTheme="majorHAnsi" w:cstheme="majorHAnsi"/>
          <w:sz w:val="20"/>
          <w:szCs w:val="20"/>
        </w:rPr>
        <w:t>all signs or floor markings to promote physical distancing will be place inside the workspace;</w:t>
      </w:r>
    </w:p>
    <w:p w14:paraId="068AC0B1" w14:textId="77777777" w:rsidR="008A35E3" w:rsidRPr="00784873" w:rsidRDefault="00C22B58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Personal Protective Equipment: </w:t>
      </w:r>
      <w:r w:rsidRPr="00784873">
        <w:rPr>
          <w:rFonts w:asciiTheme="majorHAnsi" w:hAnsiTheme="majorHAnsi" w:cstheme="majorHAnsi"/>
          <w:sz w:val="20"/>
          <w:szCs w:val="20"/>
        </w:rPr>
        <w:t xml:space="preserve">Adequate personal protective equipment will be provided to research </w:t>
      </w:r>
      <w:r w:rsidR="00EB1F18" w:rsidRPr="00784873">
        <w:rPr>
          <w:rFonts w:asciiTheme="majorHAnsi" w:hAnsiTheme="majorHAnsi" w:cstheme="majorHAnsi"/>
          <w:sz w:val="20"/>
          <w:szCs w:val="20"/>
        </w:rPr>
        <w:t>personnel</w:t>
      </w:r>
      <w:r w:rsidRPr="00784873">
        <w:rPr>
          <w:rFonts w:asciiTheme="majorHAnsi" w:hAnsiTheme="majorHAnsi" w:cstheme="majorHAnsi"/>
          <w:sz w:val="20"/>
          <w:szCs w:val="20"/>
        </w:rPr>
        <w:t xml:space="preserve"> and participants, as needed;</w:t>
      </w:r>
    </w:p>
    <w:p w14:paraId="140EE73C" w14:textId="77777777" w:rsidR="008A35E3" w:rsidRPr="00784873" w:rsidRDefault="00C22B58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Handwashing: </w:t>
      </w:r>
      <w:r w:rsidR="008A35E3" w:rsidRPr="00784873">
        <w:rPr>
          <w:rFonts w:asciiTheme="majorHAnsi" w:hAnsiTheme="majorHAnsi" w:cstheme="majorHAnsi"/>
          <w:sz w:val="20"/>
          <w:szCs w:val="20"/>
        </w:rPr>
        <w:t xml:space="preserve">Hand hygiene/hand-sanitizing </w:t>
      </w:r>
      <w:r w:rsidRPr="00784873">
        <w:rPr>
          <w:rFonts w:asciiTheme="majorHAnsi" w:hAnsiTheme="majorHAnsi" w:cstheme="majorHAnsi"/>
          <w:sz w:val="20"/>
          <w:szCs w:val="20"/>
        </w:rPr>
        <w:t xml:space="preserve">will be maintained and </w:t>
      </w:r>
      <w:r w:rsidR="008A35E3" w:rsidRPr="00784873">
        <w:rPr>
          <w:rFonts w:asciiTheme="majorHAnsi" w:hAnsiTheme="majorHAnsi" w:cstheme="majorHAnsi"/>
          <w:sz w:val="20"/>
          <w:szCs w:val="20"/>
        </w:rPr>
        <w:t xml:space="preserve">stations </w:t>
      </w:r>
      <w:r w:rsidRPr="00784873">
        <w:rPr>
          <w:rFonts w:asciiTheme="majorHAnsi" w:hAnsiTheme="majorHAnsi" w:cstheme="majorHAnsi"/>
          <w:sz w:val="20"/>
          <w:szCs w:val="20"/>
        </w:rPr>
        <w:t>will be available in workspace</w:t>
      </w:r>
    </w:p>
    <w:p w14:paraId="1AC9A8FA" w14:textId="77777777" w:rsidR="008A35E3" w:rsidRPr="00784873" w:rsidRDefault="008A35E3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>Cleaning and disinfecting</w:t>
      </w:r>
      <w:r w:rsidR="00C22B58" w:rsidRPr="00784873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C22B58" w:rsidRPr="00784873">
        <w:rPr>
          <w:rFonts w:asciiTheme="majorHAnsi" w:hAnsiTheme="majorHAnsi" w:cstheme="majorHAnsi"/>
          <w:sz w:val="20"/>
          <w:szCs w:val="20"/>
        </w:rPr>
        <w:t>A</w:t>
      </w:r>
      <w:r w:rsidRPr="00784873">
        <w:rPr>
          <w:rFonts w:asciiTheme="majorHAnsi" w:hAnsiTheme="majorHAnsi" w:cstheme="majorHAnsi"/>
          <w:sz w:val="20"/>
          <w:szCs w:val="20"/>
        </w:rPr>
        <w:t xml:space="preserve">ll surfaces </w:t>
      </w:r>
      <w:r w:rsidR="00C22B58" w:rsidRPr="00784873">
        <w:rPr>
          <w:rFonts w:asciiTheme="majorHAnsi" w:hAnsiTheme="majorHAnsi" w:cstheme="majorHAnsi"/>
          <w:sz w:val="20"/>
          <w:szCs w:val="20"/>
        </w:rPr>
        <w:t xml:space="preserve">will be cleaned </w:t>
      </w:r>
      <w:r w:rsidRPr="00784873">
        <w:rPr>
          <w:rFonts w:asciiTheme="majorHAnsi" w:hAnsiTheme="majorHAnsi" w:cstheme="majorHAnsi"/>
          <w:sz w:val="20"/>
          <w:szCs w:val="20"/>
        </w:rPr>
        <w:t xml:space="preserve">at least daily with </w:t>
      </w:r>
      <w:proofErr w:type="spellStart"/>
      <w:r w:rsidRPr="00784873">
        <w:rPr>
          <w:rFonts w:asciiTheme="majorHAnsi" w:hAnsiTheme="majorHAnsi" w:cstheme="majorHAnsi"/>
          <w:sz w:val="20"/>
          <w:szCs w:val="20"/>
        </w:rPr>
        <w:t>Oxivir</w:t>
      </w:r>
      <w:proofErr w:type="spellEnd"/>
      <w:r w:rsidRPr="00784873">
        <w:rPr>
          <w:rFonts w:asciiTheme="majorHAnsi" w:hAnsiTheme="majorHAnsi" w:cstheme="majorHAnsi"/>
          <w:sz w:val="20"/>
          <w:szCs w:val="20"/>
        </w:rPr>
        <w:t xml:space="preserve"> TB disinfectant (or equivalent)</w:t>
      </w:r>
    </w:p>
    <w:p w14:paraId="4564352E" w14:textId="77777777" w:rsidR="008A35E3" w:rsidRPr="00784873" w:rsidRDefault="008A35E3" w:rsidP="00AB4A26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  <w:sz w:val="20"/>
          <w:szCs w:val="20"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Training and Compliance: </w:t>
      </w:r>
      <w:r w:rsidR="00EB1F18" w:rsidRPr="00784873">
        <w:rPr>
          <w:rFonts w:asciiTheme="majorHAnsi" w:hAnsiTheme="majorHAnsi" w:cstheme="majorHAnsi"/>
          <w:sz w:val="20"/>
          <w:szCs w:val="20"/>
        </w:rPr>
        <w:t>Research personnel</w:t>
      </w:r>
      <w:r w:rsidRPr="00784873">
        <w:rPr>
          <w:rFonts w:asciiTheme="majorHAnsi" w:hAnsiTheme="majorHAnsi" w:cstheme="majorHAnsi"/>
          <w:sz w:val="20"/>
          <w:szCs w:val="20"/>
        </w:rPr>
        <w:t xml:space="preserve"> has completed training on the use of disinfectant for surface cleaning</w:t>
      </w:r>
      <w:r w:rsidR="00EB1F18" w:rsidRPr="00784873">
        <w:rPr>
          <w:rFonts w:asciiTheme="majorHAnsi" w:hAnsiTheme="majorHAnsi" w:cstheme="majorHAnsi"/>
          <w:sz w:val="20"/>
          <w:szCs w:val="20"/>
        </w:rPr>
        <w:t>, and w</w:t>
      </w:r>
      <w:r w:rsidRPr="00784873">
        <w:rPr>
          <w:rFonts w:asciiTheme="majorHAnsi" w:hAnsiTheme="majorHAnsi" w:cstheme="majorHAnsi"/>
          <w:sz w:val="20"/>
          <w:szCs w:val="20"/>
        </w:rPr>
        <w:t>eekly safety and compliance reminders about facemasks, physical distancing, handwashing, etc. will be distributed;</w:t>
      </w:r>
    </w:p>
    <w:p w14:paraId="30590A4E" w14:textId="77777777" w:rsidR="008A35E3" w:rsidRPr="008A35E3" w:rsidRDefault="008A35E3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 w:rsidRPr="00784873">
        <w:rPr>
          <w:rFonts w:asciiTheme="majorHAnsi" w:hAnsiTheme="majorHAnsi" w:cstheme="majorHAnsi"/>
          <w:b/>
          <w:sz w:val="20"/>
          <w:szCs w:val="20"/>
        </w:rPr>
        <w:t xml:space="preserve">Entrance/exit procedures: </w:t>
      </w:r>
      <w:r w:rsidRPr="00784873">
        <w:rPr>
          <w:rFonts w:asciiTheme="majorHAnsi" w:hAnsiTheme="majorHAnsi" w:cstheme="majorHAnsi"/>
          <w:sz w:val="20"/>
          <w:szCs w:val="20"/>
        </w:rPr>
        <w:t>Congestion in doorways or hallways will be avoided</w:t>
      </w:r>
      <w:r w:rsidR="00C22B58">
        <w:rPr>
          <w:rFonts w:asciiTheme="majorHAnsi" w:hAnsiTheme="majorHAnsi" w:cstheme="majorHAnsi"/>
        </w:rPr>
        <w:br/>
      </w:r>
    </w:p>
    <w:p w14:paraId="62ED135F" w14:textId="16B2893B" w:rsidR="008A35E3" w:rsidRPr="00F9248A" w:rsidRDefault="008A35E3" w:rsidP="004707A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F9248A">
        <w:rPr>
          <w:rFonts w:asciiTheme="majorHAnsi" w:hAnsiTheme="majorHAnsi" w:cstheme="majorHAnsi"/>
          <w:b/>
        </w:rPr>
        <w:t xml:space="preserve">Research activities that </w:t>
      </w:r>
      <w:r w:rsidR="004707A1" w:rsidRPr="004707A1">
        <w:rPr>
          <w:rFonts w:asciiTheme="majorHAnsi" w:hAnsiTheme="majorHAnsi" w:cstheme="majorHAnsi"/>
          <w:b/>
        </w:rPr>
        <w:t xml:space="preserve">can be postponed or performed remotely, </w:t>
      </w:r>
      <w:r w:rsidR="004707A1">
        <w:rPr>
          <w:rFonts w:asciiTheme="majorHAnsi" w:hAnsiTheme="majorHAnsi" w:cstheme="majorHAnsi"/>
          <w:b/>
        </w:rPr>
        <w:t>will</w:t>
      </w:r>
      <w:r w:rsidR="004707A1" w:rsidRPr="004707A1">
        <w:rPr>
          <w:rFonts w:asciiTheme="majorHAnsi" w:hAnsiTheme="majorHAnsi" w:cstheme="majorHAnsi"/>
          <w:b/>
        </w:rPr>
        <w:t xml:space="preserve"> continue to be conducted this way</w:t>
      </w:r>
      <w:r>
        <w:rPr>
          <w:rFonts w:asciiTheme="majorHAnsi" w:hAnsiTheme="majorHAnsi" w:cstheme="majorHAnsi"/>
          <w:b/>
        </w:rPr>
        <w:t>.</w:t>
      </w:r>
      <w:r w:rsidR="00C22B58">
        <w:rPr>
          <w:rFonts w:asciiTheme="majorHAnsi" w:hAnsiTheme="majorHAnsi" w:cstheme="majorHAnsi"/>
          <w:b/>
        </w:rPr>
        <w:br/>
      </w:r>
    </w:p>
    <w:p w14:paraId="3C0D16D4" w14:textId="77777777" w:rsidR="00F9248A" w:rsidRPr="00F9248A" w:rsidRDefault="00F9248A" w:rsidP="00C22B5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F9248A">
        <w:rPr>
          <w:rFonts w:asciiTheme="majorHAnsi" w:hAnsiTheme="majorHAnsi" w:cstheme="majorHAnsi"/>
          <w:b/>
        </w:rPr>
        <w:t xml:space="preserve">The risks associated with conducting this study will be continuously monitored and evaluated throughout the remainder of the COVID-19 pandemic, and the study resumption plan will be modified as needed to continue to minimize the risks </w:t>
      </w:r>
      <w:r>
        <w:rPr>
          <w:rFonts w:asciiTheme="majorHAnsi" w:hAnsiTheme="majorHAnsi" w:cstheme="majorHAnsi"/>
          <w:b/>
        </w:rPr>
        <w:t>to</w:t>
      </w:r>
      <w:r w:rsidRPr="00F9248A">
        <w:rPr>
          <w:rFonts w:asciiTheme="majorHAnsi" w:hAnsiTheme="majorHAnsi" w:cstheme="majorHAnsi"/>
          <w:b/>
        </w:rPr>
        <w:t xml:space="preserve"> </w:t>
      </w:r>
      <w:r w:rsidR="00EB1F18">
        <w:rPr>
          <w:rFonts w:asciiTheme="majorHAnsi" w:hAnsiTheme="majorHAnsi" w:cstheme="majorHAnsi"/>
          <w:b/>
        </w:rPr>
        <w:t>research personnel</w:t>
      </w:r>
      <w:r w:rsidRPr="00F9248A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and participants</w:t>
      </w:r>
      <w:r w:rsidRPr="00F9248A">
        <w:rPr>
          <w:rFonts w:asciiTheme="majorHAnsi" w:hAnsiTheme="majorHAnsi" w:cstheme="majorHAnsi"/>
          <w:b/>
        </w:rPr>
        <w:t>.</w:t>
      </w:r>
      <w:r w:rsidR="00C22B58">
        <w:rPr>
          <w:rFonts w:asciiTheme="majorHAnsi" w:hAnsiTheme="majorHAnsi" w:cstheme="majorHAnsi"/>
          <w:b/>
        </w:rPr>
        <w:br/>
      </w:r>
    </w:p>
    <w:p w14:paraId="5D318B65" w14:textId="77777777" w:rsidR="00C22B58" w:rsidRDefault="00EB1F18" w:rsidP="00C22B5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All r</w:t>
      </w:r>
      <w:r w:rsidR="00F9248A" w:rsidRPr="00F9248A">
        <w:rPr>
          <w:rFonts w:asciiTheme="majorHAnsi" w:hAnsiTheme="majorHAnsi" w:cstheme="majorHAnsi"/>
          <w:b/>
        </w:rPr>
        <w:t xml:space="preserve">esearch </w:t>
      </w:r>
      <w:r>
        <w:rPr>
          <w:rFonts w:asciiTheme="majorHAnsi" w:hAnsiTheme="majorHAnsi" w:cstheme="majorHAnsi"/>
          <w:b/>
        </w:rPr>
        <w:t>personnel</w:t>
      </w:r>
      <w:r w:rsidR="00F9248A" w:rsidRPr="00F9248A">
        <w:rPr>
          <w:rFonts w:asciiTheme="majorHAnsi" w:hAnsiTheme="majorHAnsi" w:cstheme="majorHAnsi"/>
          <w:b/>
        </w:rPr>
        <w:t xml:space="preserve"> will follow</w:t>
      </w:r>
      <w:r w:rsidR="00C22B58">
        <w:rPr>
          <w:rFonts w:asciiTheme="majorHAnsi" w:hAnsiTheme="majorHAnsi" w:cstheme="majorHAnsi"/>
          <w:b/>
        </w:rPr>
        <w:t>:</w:t>
      </w:r>
    </w:p>
    <w:p w14:paraId="50BD8D5D" w14:textId="77777777" w:rsidR="00623307" w:rsidRDefault="00C22B58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="00F9248A" w:rsidRPr="00F9248A">
        <w:rPr>
          <w:rFonts w:asciiTheme="majorHAnsi" w:hAnsiTheme="majorHAnsi" w:cstheme="majorHAnsi"/>
          <w:b/>
        </w:rPr>
        <w:t xml:space="preserve">he </w:t>
      </w:r>
      <w:hyperlink r:id="rId11" w:history="1">
        <w:r w:rsidR="00623307" w:rsidRPr="00F9248A">
          <w:rPr>
            <w:rStyle w:val="Hyperlink"/>
            <w:rFonts w:asciiTheme="majorHAnsi" w:hAnsiTheme="majorHAnsi" w:cstheme="majorHAnsi"/>
          </w:rPr>
          <w:t>SLU Guidelines and Safeguards</w:t>
        </w:r>
      </w:hyperlink>
      <w:r w:rsidR="00623307" w:rsidRPr="00F9248A">
        <w:rPr>
          <w:rFonts w:asciiTheme="majorHAnsi" w:hAnsiTheme="majorHAnsi" w:cstheme="majorHAnsi"/>
          <w:b/>
        </w:rPr>
        <w:t xml:space="preserve"> for on-campus activities</w:t>
      </w:r>
      <w:r>
        <w:rPr>
          <w:rFonts w:asciiTheme="majorHAnsi" w:hAnsiTheme="majorHAnsi" w:cstheme="majorHAnsi"/>
          <w:b/>
        </w:rPr>
        <w:t>;</w:t>
      </w:r>
    </w:p>
    <w:p w14:paraId="12E5034D" w14:textId="5E2F822E" w:rsidR="00623307" w:rsidRDefault="00C22B58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="00F9248A" w:rsidRPr="00F9248A">
        <w:rPr>
          <w:rFonts w:asciiTheme="majorHAnsi" w:hAnsiTheme="majorHAnsi" w:cstheme="majorHAnsi"/>
          <w:b/>
        </w:rPr>
        <w:t xml:space="preserve">he </w:t>
      </w:r>
      <w:hyperlink r:id="rId12" w:history="1">
        <w:r w:rsidR="00623307" w:rsidRPr="00623307">
          <w:rPr>
            <w:rStyle w:val="Hyperlink"/>
            <w:rFonts w:asciiTheme="majorHAnsi" w:hAnsiTheme="majorHAnsi" w:cstheme="majorHAnsi"/>
          </w:rPr>
          <w:t xml:space="preserve">OVPR </w:t>
        </w:r>
        <w:r w:rsidR="002241B3">
          <w:rPr>
            <w:rStyle w:val="Hyperlink"/>
            <w:rFonts w:asciiTheme="majorHAnsi" w:hAnsiTheme="majorHAnsi" w:cstheme="majorHAnsi"/>
          </w:rPr>
          <w:t xml:space="preserve">Human Subjects </w:t>
        </w:r>
        <w:r w:rsidR="00623307" w:rsidRPr="00623307">
          <w:rPr>
            <w:rStyle w:val="Hyperlink"/>
            <w:rFonts w:asciiTheme="majorHAnsi" w:hAnsiTheme="majorHAnsi" w:cstheme="majorHAnsi"/>
          </w:rPr>
          <w:t>Research Resumption Guidelines</w:t>
        </w:r>
      </w:hyperlink>
      <w:r>
        <w:rPr>
          <w:rFonts w:asciiTheme="majorHAnsi" w:hAnsiTheme="majorHAnsi" w:cstheme="majorHAnsi"/>
          <w:b/>
        </w:rPr>
        <w:t>;</w:t>
      </w:r>
    </w:p>
    <w:p w14:paraId="76BC64A1" w14:textId="652FF62E" w:rsidR="00623307" w:rsidRDefault="00C22B58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="00F9248A" w:rsidRPr="00F9248A">
        <w:rPr>
          <w:rFonts w:asciiTheme="majorHAnsi" w:hAnsiTheme="majorHAnsi" w:cstheme="majorHAnsi"/>
          <w:b/>
        </w:rPr>
        <w:t>he</w:t>
      </w:r>
      <w:r w:rsidR="00F9248A">
        <w:rPr>
          <w:rFonts w:asciiTheme="majorHAnsi" w:hAnsiTheme="majorHAnsi" w:cstheme="majorHAnsi"/>
          <w:b/>
        </w:rPr>
        <w:t xml:space="preserve"> </w:t>
      </w:r>
      <w:hyperlink r:id="rId13" w:history="1">
        <w:r w:rsidR="00623307" w:rsidRPr="00623307">
          <w:rPr>
            <w:rStyle w:val="Hyperlink"/>
            <w:rFonts w:asciiTheme="majorHAnsi" w:hAnsiTheme="majorHAnsi" w:cstheme="majorHAnsi"/>
          </w:rPr>
          <w:t xml:space="preserve">SLUCare and/or SSM Health </w:t>
        </w:r>
        <w:r w:rsidR="00623307">
          <w:rPr>
            <w:rStyle w:val="Hyperlink"/>
            <w:rFonts w:asciiTheme="majorHAnsi" w:hAnsiTheme="majorHAnsi" w:cstheme="majorHAnsi"/>
          </w:rPr>
          <w:t>G</w:t>
        </w:r>
        <w:r w:rsidR="00623307" w:rsidRPr="00623307">
          <w:rPr>
            <w:rStyle w:val="Hyperlink"/>
            <w:rFonts w:asciiTheme="majorHAnsi" w:hAnsiTheme="majorHAnsi" w:cstheme="majorHAnsi"/>
          </w:rPr>
          <w:t>uidelines for</w:t>
        </w:r>
        <w:r w:rsidR="00623307">
          <w:rPr>
            <w:rStyle w:val="Hyperlink"/>
            <w:rFonts w:asciiTheme="majorHAnsi" w:hAnsiTheme="majorHAnsi" w:cstheme="majorHAnsi"/>
          </w:rPr>
          <w:t xml:space="preserve"> C</w:t>
        </w:r>
        <w:r w:rsidR="00623307" w:rsidRPr="00623307">
          <w:rPr>
            <w:rStyle w:val="Hyperlink"/>
            <w:rFonts w:asciiTheme="majorHAnsi" w:hAnsiTheme="majorHAnsi" w:cstheme="majorHAnsi"/>
          </w:rPr>
          <w:t xml:space="preserve">linical </w:t>
        </w:r>
        <w:r w:rsidR="00623307">
          <w:rPr>
            <w:rStyle w:val="Hyperlink"/>
            <w:rFonts w:asciiTheme="majorHAnsi" w:hAnsiTheme="majorHAnsi" w:cstheme="majorHAnsi"/>
          </w:rPr>
          <w:t>C</w:t>
        </w:r>
        <w:r w:rsidR="00623307" w:rsidRPr="00623307">
          <w:rPr>
            <w:rStyle w:val="Hyperlink"/>
            <w:rFonts w:asciiTheme="majorHAnsi" w:hAnsiTheme="majorHAnsi" w:cstheme="majorHAnsi"/>
          </w:rPr>
          <w:t>are</w:t>
        </w:r>
      </w:hyperlink>
      <w:r w:rsidR="002241B3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  <w:b/>
        </w:rPr>
        <w:t>if study procedures will occur at a</w:t>
      </w:r>
      <w:r w:rsidR="002241B3">
        <w:rPr>
          <w:rFonts w:asciiTheme="majorHAnsi" w:hAnsiTheme="majorHAnsi" w:cstheme="majorHAnsi"/>
          <w:b/>
        </w:rPr>
        <w:t xml:space="preserve"> SLUCare or SSM Health location;</w:t>
      </w:r>
    </w:p>
    <w:p w14:paraId="7C043306" w14:textId="74852890" w:rsidR="007F1312" w:rsidRDefault="007F1312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The </w:t>
      </w:r>
      <w:hyperlink r:id="rId14" w:history="1">
        <w:r w:rsidRPr="007F1312">
          <w:rPr>
            <w:rStyle w:val="Hyperlink"/>
            <w:rFonts w:asciiTheme="majorHAnsi" w:hAnsiTheme="majorHAnsi" w:cstheme="majorHAnsi"/>
          </w:rPr>
          <w:t>OHRP Research Guidance on Coronavirus</w:t>
        </w:r>
      </w:hyperlink>
      <w:r>
        <w:rPr>
          <w:rFonts w:asciiTheme="majorHAnsi" w:hAnsiTheme="majorHAnsi" w:cstheme="majorHAnsi"/>
          <w:b/>
        </w:rPr>
        <w:t>;</w:t>
      </w:r>
    </w:p>
    <w:p w14:paraId="346D7584" w14:textId="77777777" w:rsidR="00623307" w:rsidRDefault="00C22B58" w:rsidP="00C22B58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The</w:t>
      </w:r>
      <w:r w:rsidR="00F9248A" w:rsidRPr="00F9248A">
        <w:rPr>
          <w:rFonts w:asciiTheme="majorHAnsi" w:hAnsiTheme="majorHAnsi" w:cstheme="majorHAnsi"/>
          <w:b/>
        </w:rPr>
        <w:t xml:space="preserve"> </w:t>
      </w:r>
      <w:hyperlink r:id="rId15" w:history="1">
        <w:r w:rsidR="00623307" w:rsidRPr="00623307">
          <w:rPr>
            <w:rStyle w:val="Hyperlink"/>
            <w:rFonts w:asciiTheme="majorHAnsi" w:hAnsiTheme="majorHAnsi" w:cstheme="majorHAnsi"/>
          </w:rPr>
          <w:t>FDA Guidance on Conduct of Clinical Trials of Medical Products during COVID-19 Public Health Emergency</w:t>
        </w:r>
      </w:hyperlink>
      <w:r>
        <w:rPr>
          <w:rFonts w:asciiTheme="majorHAnsi" w:hAnsiTheme="majorHAnsi" w:cstheme="majorHAnsi"/>
          <w:b/>
        </w:rPr>
        <w:t>, if the study is FDA-regulated.</w:t>
      </w:r>
      <w:r w:rsidR="00D76DAB">
        <w:rPr>
          <w:rFonts w:asciiTheme="majorHAnsi" w:hAnsiTheme="majorHAnsi" w:cstheme="majorHAnsi"/>
          <w:b/>
        </w:rPr>
        <w:br/>
      </w:r>
    </w:p>
    <w:p w14:paraId="1E26B73B" w14:textId="77777777" w:rsidR="009951A5" w:rsidRDefault="009951A5" w:rsidP="00EB1F18">
      <w:pPr>
        <w:ind w:left="720"/>
        <w:rPr>
          <w:rFonts w:asciiTheme="majorHAnsi" w:hAnsiTheme="majorHAnsi" w:cstheme="majorHAnsi"/>
          <w:b/>
        </w:rPr>
      </w:pPr>
    </w:p>
    <w:p w14:paraId="66421AB3" w14:textId="10797268" w:rsidR="00D76DAB" w:rsidRPr="00EB1F18" w:rsidRDefault="00D76DAB" w:rsidP="00EB1F18">
      <w:pPr>
        <w:ind w:left="720"/>
        <w:rPr>
          <w:rFonts w:asciiTheme="majorHAnsi" w:hAnsiTheme="majorHAnsi" w:cstheme="majorHAnsi"/>
          <w:b/>
        </w:rPr>
      </w:pPr>
      <w:r w:rsidRPr="00EB1F18">
        <w:rPr>
          <w:rFonts w:asciiTheme="majorHAnsi" w:hAnsiTheme="majorHAnsi" w:cstheme="majorHAnsi"/>
          <w:b/>
        </w:rPr>
        <w:t>I understand failure to follow this plan and University safeguards will result in restrictions up to and including immediate shutdown of this research study and any other research study for which I am responsible.</w:t>
      </w:r>
    </w:p>
    <w:p w14:paraId="4DC5ABAA" w14:textId="77777777" w:rsidR="007C7199" w:rsidRDefault="007C7199" w:rsidP="00C22B58">
      <w:pPr>
        <w:ind w:left="720"/>
        <w:rPr>
          <w:rFonts w:asciiTheme="majorHAnsi" w:hAnsiTheme="majorHAnsi" w:cstheme="majorHAnsi"/>
          <w:b/>
        </w:rPr>
      </w:pPr>
    </w:p>
    <w:p w14:paraId="33578794" w14:textId="77777777" w:rsidR="007C7199" w:rsidRDefault="007C7199" w:rsidP="00C22B58">
      <w:pPr>
        <w:ind w:left="720"/>
        <w:rPr>
          <w:rFonts w:asciiTheme="majorHAnsi" w:hAnsiTheme="majorHAnsi" w:cstheme="majorHAnsi"/>
          <w:b/>
        </w:rPr>
      </w:pPr>
    </w:p>
    <w:p w14:paraId="0A509675" w14:textId="77777777" w:rsidR="00D76DAB" w:rsidRDefault="007C7199" w:rsidP="00C22B58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____________________</w:t>
      </w:r>
    </w:p>
    <w:p w14:paraId="7324AD2A" w14:textId="694A0AB7" w:rsidR="00D76DAB" w:rsidRDefault="00D76DAB" w:rsidP="0078487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Signature of Principal Investigator</w:t>
      </w:r>
      <w:r w:rsidR="007C7199">
        <w:rPr>
          <w:rFonts w:asciiTheme="majorHAnsi" w:hAnsiTheme="majorHAnsi" w:cstheme="majorHAnsi"/>
          <w:b/>
        </w:rPr>
        <w:tab/>
      </w:r>
      <w:r w:rsidR="007C7199">
        <w:rPr>
          <w:rFonts w:asciiTheme="majorHAnsi" w:hAnsiTheme="majorHAnsi" w:cstheme="majorHAnsi"/>
          <w:b/>
        </w:rPr>
        <w:tab/>
      </w:r>
      <w:r w:rsidR="007C7199">
        <w:rPr>
          <w:rFonts w:asciiTheme="majorHAnsi" w:hAnsiTheme="majorHAnsi" w:cstheme="majorHAnsi"/>
          <w:b/>
        </w:rPr>
        <w:tab/>
      </w:r>
      <w:r w:rsidR="007C7199">
        <w:rPr>
          <w:rFonts w:asciiTheme="majorHAnsi" w:hAnsiTheme="majorHAnsi" w:cstheme="majorHAnsi"/>
          <w:b/>
        </w:rPr>
        <w:tab/>
        <w:t>Date</w:t>
      </w:r>
    </w:p>
    <w:p w14:paraId="01BCD0B8" w14:textId="439FC6A9" w:rsidR="00784873" w:rsidRDefault="00784873" w:rsidP="00C22B58">
      <w:pPr>
        <w:rPr>
          <w:rFonts w:asciiTheme="majorHAnsi" w:hAnsiTheme="majorHAnsi" w:cstheme="majorHAnsi"/>
          <w:b/>
        </w:rPr>
      </w:pPr>
    </w:p>
    <w:p w14:paraId="6940011C" w14:textId="77777777" w:rsidR="00784873" w:rsidRDefault="00784873" w:rsidP="0078487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</w:t>
      </w:r>
    </w:p>
    <w:p w14:paraId="5B2F66FA" w14:textId="53E7FD75" w:rsidR="00D76DAB" w:rsidRDefault="00784873" w:rsidP="0078487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Print Name of Principal Investigator</w:t>
      </w:r>
      <w:r w:rsidR="00D76DAB">
        <w:rPr>
          <w:rFonts w:asciiTheme="majorHAnsi" w:hAnsiTheme="majorHAnsi" w:cstheme="majorHAnsi"/>
          <w:b/>
        </w:rPr>
        <w:br w:type="page"/>
      </w:r>
    </w:p>
    <w:p w14:paraId="448E6EEB" w14:textId="77777777" w:rsidR="00D76DAB" w:rsidRPr="00EB1F18" w:rsidRDefault="00D76DAB" w:rsidP="00C22B58">
      <w:pPr>
        <w:rPr>
          <w:rFonts w:asciiTheme="majorHAnsi" w:hAnsiTheme="majorHAnsi" w:cstheme="majorHAnsi"/>
          <w:b/>
          <w:sz w:val="26"/>
          <w:szCs w:val="26"/>
        </w:rPr>
      </w:pPr>
      <w:bookmarkStart w:id="2" w:name="Dept_Chair_Assurance"/>
      <w:bookmarkEnd w:id="2"/>
      <w:r w:rsidRPr="00EB1F18">
        <w:rPr>
          <w:rFonts w:asciiTheme="majorHAnsi" w:hAnsiTheme="majorHAnsi" w:cstheme="majorHAnsi"/>
          <w:b/>
          <w:sz w:val="26"/>
          <w:szCs w:val="26"/>
        </w:rPr>
        <w:lastRenderedPageBreak/>
        <w:t>Department Chair Assurance:</w:t>
      </w:r>
    </w:p>
    <w:p w14:paraId="27420F01" w14:textId="77777777" w:rsidR="00D76DAB" w:rsidRDefault="00D76DAB" w:rsidP="00C22B58">
      <w:pPr>
        <w:rPr>
          <w:rFonts w:asciiTheme="majorHAnsi" w:hAnsiTheme="majorHAnsi" w:cstheme="majorHAnsi"/>
          <w:b/>
        </w:rPr>
      </w:pPr>
    </w:p>
    <w:p w14:paraId="2C4666D7" w14:textId="77777777" w:rsidR="00D76DAB" w:rsidRDefault="00D76DAB" w:rsidP="00C22B58">
      <w:pPr>
        <w:rPr>
          <w:rFonts w:asciiTheme="majorHAnsi" w:hAnsiTheme="majorHAnsi" w:cstheme="majorHAnsi"/>
          <w:b/>
        </w:rPr>
      </w:pPr>
      <w:r w:rsidRPr="00D76DAB">
        <w:rPr>
          <w:rFonts w:asciiTheme="majorHAnsi" w:hAnsiTheme="majorHAnsi" w:cstheme="majorHAnsi"/>
          <w:b/>
        </w:rPr>
        <w:t>I have reviewed this research resumption plan and assure</w:t>
      </w:r>
      <w:r>
        <w:rPr>
          <w:rFonts w:asciiTheme="majorHAnsi" w:hAnsiTheme="majorHAnsi" w:cstheme="majorHAnsi"/>
          <w:b/>
        </w:rPr>
        <w:t>:</w:t>
      </w:r>
    </w:p>
    <w:p w14:paraId="23E418E7" w14:textId="77777777" w:rsidR="00D90368" w:rsidRDefault="00D90368" w:rsidP="00C22B58">
      <w:pPr>
        <w:rPr>
          <w:rFonts w:asciiTheme="majorHAnsi" w:hAnsiTheme="majorHAnsi" w:cstheme="majorHAnsi"/>
          <w:b/>
        </w:rPr>
      </w:pPr>
    </w:p>
    <w:p w14:paraId="009C24BF" w14:textId="184AE834" w:rsidR="00EB1F18" w:rsidRDefault="00EB1F18" w:rsidP="00C22B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The additional measures to minimize risks to participants are adequate and consistent with departmental </w:t>
      </w:r>
      <w:r w:rsidR="002241B3">
        <w:rPr>
          <w:rFonts w:asciiTheme="majorHAnsi" w:hAnsiTheme="majorHAnsi" w:cstheme="majorHAnsi"/>
          <w:b/>
        </w:rPr>
        <w:t xml:space="preserve">and University policies and </w:t>
      </w:r>
      <w:r>
        <w:rPr>
          <w:rFonts w:asciiTheme="majorHAnsi" w:hAnsiTheme="majorHAnsi" w:cstheme="majorHAnsi"/>
          <w:b/>
        </w:rPr>
        <w:t>requirements</w:t>
      </w:r>
      <w:r w:rsidR="004707A1">
        <w:rPr>
          <w:rFonts w:asciiTheme="majorHAnsi" w:hAnsiTheme="majorHAnsi" w:cstheme="majorHAnsi"/>
          <w:b/>
        </w:rPr>
        <w:t>.</w:t>
      </w:r>
      <w:r w:rsidR="00B20F29">
        <w:rPr>
          <w:rFonts w:asciiTheme="majorHAnsi" w:hAnsiTheme="majorHAnsi" w:cstheme="majorHAnsi"/>
          <w:b/>
        </w:rPr>
        <w:br/>
      </w:r>
    </w:p>
    <w:p w14:paraId="013A6A2A" w14:textId="0CBAC459" w:rsidR="00D76DAB" w:rsidRDefault="00D76DAB" w:rsidP="00C22B5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</w:rPr>
      </w:pPr>
      <w:r w:rsidRPr="00D76DAB">
        <w:rPr>
          <w:rFonts w:asciiTheme="majorHAnsi" w:hAnsiTheme="majorHAnsi" w:cstheme="majorHAnsi"/>
          <w:b/>
        </w:rPr>
        <w:t xml:space="preserve">The PI has the requisite funding, credentials, training, and any necessary hospital privileges (if needed) to </w:t>
      </w:r>
      <w:r w:rsidR="003D7E3D" w:rsidRPr="00D76DAB">
        <w:rPr>
          <w:rFonts w:asciiTheme="majorHAnsi" w:hAnsiTheme="majorHAnsi" w:cstheme="majorHAnsi"/>
          <w:b/>
        </w:rPr>
        <w:t>complete the research</w:t>
      </w:r>
      <w:r w:rsidR="003D7E3D">
        <w:rPr>
          <w:rFonts w:asciiTheme="majorHAnsi" w:hAnsiTheme="majorHAnsi" w:cstheme="majorHAnsi"/>
          <w:b/>
        </w:rPr>
        <w:t xml:space="preserve"> </w:t>
      </w:r>
      <w:r w:rsidR="00EB1F18">
        <w:rPr>
          <w:rFonts w:asciiTheme="majorHAnsi" w:hAnsiTheme="majorHAnsi" w:cstheme="majorHAnsi"/>
          <w:b/>
        </w:rPr>
        <w:t xml:space="preserve">study </w:t>
      </w:r>
      <w:r w:rsidR="003D7E3D">
        <w:rPr>
          <w:rFonts w:asciiTheme="majorHAnsi" w:hAnsiTheme="majorHAnsi" w:cstheme="majorHAnsi"/>
          <w:b/>
        </w:rPr>
        <w:t>as described above</w:t>
      </w:r>
      <w:r w:rsidR="004707A1">
        <w:rPr>
          <w:rFonts w:asciiTheme="majorHAnsi" w:hAnsiTheme="majorHAnsi" w:cstheme="majorHAnsi"/>
          <w:b/>
        </w:rPr>
        <w:t>.</w:t>
      </w:r>
      <w:r w:rsidR="00B20F29">
        <w:rPr>
          <w:rFonts w:asciiTheme="majorHAnsi" w:hAnsiTheme="majorHAnsi" w:cstheme="majorHAnsi"/>
          <w:b/>
        </w:rPr>
        <w:br/>
      </w:r>
    </w:p>
    <w:p w14:paraId="39077845" w14:textId="740B394F" w:rsidR="00D76DAB" w:rsidRDefault="00D76DAB" w:rsidP="00C22B5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There are</w:t>
      </w:r>
      <w:r w:rsidRPr="00D76DAB">
        <w:rPr>
          <w:rFonts w:asciiTheme="majorHAnsi" w:hAnsiTheme="majorHAnsi" w:cstheme="majorHAnsi"/>
          <w:b/>
        </w:rPr>
        <w:t xml:space="preserve"> sufficient resources </w:t>
      </w:r>
      <w:r>
        <w:rPr>
          <w:rFonts w:asciiTheme="majorHAnsi" w:hAnsiTheme="majorHAnsi" w:cstheme="majorHAnsi"/>
          <w:b/>
        </w:rPr>
        <w:t xml:space="preserve">(including but not limited to adequate study personnel, personal protective equipment, </w:t>
      </w:r>
      <w:r w:rsidR="00EB1F18">
        <w:rPr>
          <w:rFonts w:asciiTheme="majorHAnsi" w:hAnsiTheme="majorHAnsi" w:cstheme="majorHAnsi"/>
          <w:b/>
        </w:rPr>
        <w:t xml:space="preserve">equipment, </w:t>
      </w:r>
      <w:r>
        <w:rPr>
          <w:rFonts w:asciiTheme="majorHAnsi" w:hAnsiTheme="majorHAnsi" w:cstheme="majorHAnsi"/>
          <w:b/>
        </w:rPr>
        <w:t xml:space="preserve">space) </w:t>
      </w:r>
      <w:r w:rsidRPr="00D76DAB">
        <w:rPr>
          <w:rFonts w:asciiTheme="majorHAnsi" w:hAnsiTheme="majorHAnsi" w:cstheme="majorHAnsi"/>
          <w:b/>
        </w:rPr>
        <w:t>to complete the research</w:t>
      </w:r>
      <w:r w:rsidR="003D7E3D">
        <w:rPr>
          <w:rFonts w:asciiTheme="majorHAnsi" w:hAnsiTheme="majorHAnsi" w:cstheme="majorHAnsi"/>
          <w:b/>
        </w:rPr>
        <w:t xml:space="preserve"> </w:t>
      </w:r>
      <w:r w:rsidR="00EB1F18">
        <w:rPr>
          <w:rFonts w:asciiTheme="majorHAnsi" w:hAnsiTheme="majorHAnsi" w:cstheme="majorHAnsi"/>
          <w:b/>
        </w:rPr>
        <w:t xml:space="preserve">study </w:t>
      </w:r>
      <w:r w:rsidR="003D7E3D">
        <w:rPr>
          <w:rFonts w:asciiTheme="majorHAnsi" w:hAnsiTheme="majorHAnsi" w:cstheme="majorHAnsi"/>
          <w:b/>
        </w:rPr>
        <w:t>as described above</w:t>
      </w:r>
      <w:r w:rsidRPr="00D76DAB">
        <w:rPr>
          <w:rFonts w:asciiTheme="majorHAnsi" w:hAnsiTheme="majorHAnsi" w:cstheme="majorHAnsi"/>
          <w:b/>
        </w:rPr>
        <w:t>, and proper oversights are in place to carry out the protocol</w:t>
      </w:r>
      <w:r w:rsidR="004707A1">
        <w:rPr>
          <w:rFonts w:asciiTheme="majorHAnsi" w:hAnsiTheme="majorHAnsi" w:cstheme="majorHAnsi"/>
          <w:b/>
        </w:rPr>
        <w:t>.</w:t>
      </w:r>
      <w:r w:rsidR="00B20F29">
        <w:rPr>
          <w:rFonts w:asciiTheme="majorHAnsi" w:hAnsiTheme="majorHAnsi" w:cstheme="majorHAnsi"/>
          <w:b/>
        </w:rPr>
        <w:br/>
      </w:r>
    </w:p>
    <w:p w14:paraId="39E97995" w14:textId="6DA287A1" w:rsidR="00B20F29" w:rsidRPr="00784873" w:rsidRDefault="00B20F29" w:rsidP="00C22B58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784873">
        <w:rPr>
          <w:rFonts w:asciiTheme="majorHAnsi" w:hAnsiTheme="majorHAnsi" w:cstheme="majorHAnsi"/>
          <w:b/>
        </w:rPr>
        <w:t xml:space="preserve">The </w:t>
      </w:r>
      <w:r w:rsidR="00B742BE" w:rsidRPr="00784873">
        <w:rPr>
          <w:rFonts w:asciiTheme="majorHAnsi" w:hAnsiTheme="majorHAnsi" w:cstheme="majorHAnsi"/>
          <w:b/>
        </w:rPr>
        <w:t xml:space="preserve">resources required to ensure the safe resumption </w:t>
      </w:r>
      <w:r w:rsidR="007C3DE3" w:rsidRPr="00784873">
        <w:rPr>
          <w:rFonts w:asciiTheme="majorHAnsi" w:hAnsiTheme="majorHAnsi" w:cstheme="majorHAnsi"/>
          <w:b/>
        </w:rPr>
        <w:t xml:space="preserve">of </w:t>
      </w:r>
      <w:r w:rsidR="00B742BE" w:rsidRPr="00784873">
        <w:rPr>
          <w:rFonts w:asciiTheme="majorHAnsi" w:hAnsiTheme="majorHAnsi" w:cstheme="majorHAnsi"/>
          <w:b/>
        </w:rPr>
        <w:t>this</w:t>
      </w:r>
      <w:r w:rsidRPr="00784873">
        <w:rPr>
          <w:rFonts w:asciiTheme="majorHAnsi" w:hAnsiTheme="majorHAnsi" w:cstheme="majorHAnsi"/>
          <w:b/>
        </w:rPr>
        <w:t xml:space="preserve"> research study </w:t>
      </w:r>
      <w:r w:rsidR="00B742BE" w:rsidRPr="00784873">
        <w:rPr>
          <w:rFonts w:asciiTheme="majorHAnsi" w:hAnsiTheme="majorHAnsi" w:cstheme="majorHAnsi"/>
          <w:b/>
        </w:rPr>
        <w:t>have</w:t>
      </w:r>
      <w:r w:rsidRPr="00784873">
        <w:rPr>
          <w:rFonts w:asciiTheme="majorHAnsi" w:hAnsiTheme="majorHAnsi" w:cstheme="majorHAnsi"/>
          <w:b/>
        </w:rPr>
        <w:t xml:space="preserve"> been evaluated against</w:t>
      </w:r>
      <w:r w:rsidR="00B742BE" w:rsidRPr="00784873">
        <w:rPr>
          <w:rFonts w:asciiTheme="majorHAnsi" w:hAnsiTheme="majorHAnsi" w:cstheme="majorHAnsi"/>
          <w:b/>
        </w:rPr>
        <w:t xml:space="preserve"> the required resources</w:t>
      </w:r>
      <w:r w:rsidRPr="00784873">
        <w:rPr>
          <w:rFonts w:asciiTheme="majorHAnsi" w:hAnsiTheme="majorHAnsi" w:cstheme="majorHAnsi"/>
          <w:b/>
        </w:rPr>
        <w:t xml:space="preserve"> </w:t>
      </w:r>
      <w:r w:rsidR="00B742BE" w:rsidRPr="00784873">
        <w:rPr>
          <w:rFonts w:asciiTheme="majorHAnsi" w:hAnsiTheme="majorHAnsi" w:cstheme="majorHAnsi"/>
          <w:b/>
        </w:rPr>
        <w:t xml:space="preserve">already allocated for the other currently </w:t>
      </w:r>
      <w:r w:rsidRPr="00784873">
        <w:rPr>
          <w:rFonts w:asciiTheme="majorHAnsi" w:hAnsiTheme="majorHAnsi" w:cstheme="majorHAnsi"/>
          <w:b/>
        </w:rPr>
        <w:t xml:space="preserve">active </w:t>
      </w:r>
      <w:r w:rsidR="00B742BE" w:rsidRPr="00784873">
        <w:rPr>
          <w:rFonts w:asciiTheme="majorHAnsi" w:hAnsiTheme="majorHAnsi" w:cstheme="majorHAnsi"/>
          <w:b/>
        </w:rPr>
        <w:t xml:space="preserve">human subjects </w:t>
      </w:r>
      <w:r w:rsidRPr="00784873">
        <w:rPr>
          <w:rFonts w:asciiTheme="majorHAnsi" w:hAnsiTheme="majorHAnsi" w:cstheme="majorHAnsi"/>
          <w:b/>
        </w:rPr>
        <w:t>research</w:t>
      </w:r>
      <w:r w:rsidR="00B742BE" w:rsidRPr="00784873">
        <w:rPr>
          <w:rFonts w:asciiTheme="majorHAnsi" w:hAnsiTheme="majorHAnsi" w:cstheme="majorHAnsi"/>
          <w:b/>
        </w:rPr>
        <w:t xml:space="preserve"> studies within the department, and the </w:t>
      </w:r>
      <w:r w:rsidR="00784873" w:rsidRPr="00784873">
        <w:rPr>
          <w:rFonts w:asciiTheme="majorHAnsi" w:hAnsiTheme="majorHAnsi" w:cstheme="majorHAnsi"/>
          <w:b/>
        </w:rPr>
        <w:t xml:space="preserve">safe </w:t>
      </w:r>
      <w:r w:rsidR="00B742BE" w:rsidRPr="00784873">
        <w:rPr>
          <w:rFonts w:asciiTheme="majorHAnsi" w:hAnsiTheme="majorHAnsi" w:cstheme="majorHAnsi"/>
          <w:b/>
        </w:rPr>
        <w:t xml:space="preserve">resumption of the research study </w:t>
      </w:r>
      <w:r w:rsidR="00784873" w:rsidRPr="00784873">
        <w:rPr>
          <w:rFonts w:asciiTheme="majorHAnsi" w:hAnsiTheme="majorHAnsi" w:cstheme="majorHAnsi"/>
          <w:b/>
        </w:rPr>
        <w:t>is feasible</w:t>
      </w:r>
      <w:r w:rsidR="004707A1">
        <w:rPr>
          <w:rFonts w:asciiTheme="majorHAnsi" w:hAnsiTheme="majorHAnsi" w:cstheme="majorHAnsi"/>
          <w:b/>
        </w:rPr>
        <w:t>.</w:t>
      </w:r>
    </w:p>
    <w:p w14:paraId="02BA46B0" w14:textId="65AD21EE" w:rsidR="00B20F29" w:rsidRDefault="00B20F29" w:rsidP="00B20F29">
      <w:pPr>
        <w:rPr>
          <w:rFonts w:asciiTheme="majorHAnsi" w:hAnsiTheme="majorHAnsi" w:cstheme="majorHAnsi"/>
          <w:b/>
        </w:rPr>
      </w:pPr>
    </w:p>
    <w:p w14:paraId="74BBD738" w14:textId="7856D30F" w:rsidR="00B20F29" w:rsidRDefault="00B20F29" w:rsidP="00B20F2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This research transition and monitoring plan is consistent with:</w:t>
      </w:r>
    </w:p>
    <w:p w14:paraId="653C7820" w14:textId="77777777" w:rsidR="00B20F29" w:rsidRDefault="00B20F29" w:rsidP="00B20F29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Pr="00F9248A">
        <w:rPr>
          <w:rFonts w:asciiTheme="majorHAnsi" w:hAnsiTheme="majorHAnsi" w:cstheme="majorHAnsi"/>
          <w:b/>
        </w:rPr>
        <w:t xml:space="preserve">he </w:t>
      </w:r>
      <w:hyperlink r:id="rId16" w:history="1">
        <w:r w:rsidRPr="00F9248A">
          <w:rPr>
            <w:rStyle w:val="Hyperlink"/>
            <w:rFonts w:asciiTheme="majorHAnsi" w:hAnsiTheme="majorHAnsi" w:cstheme="majorHAnsi"/>
          </w:rPr>
          <w:t>SLU Guidelines and Safeguards</w:t>
        </w:r>
      </w:hyperlink>
      <w:r w:rsidRPr="00F9248A">
        <w:rPr>
          <w:rFonts w:asciiTheme="majorHAnsi" w:hAnsiTheme="majorHAnsi" w:cstheme="majorHAnsi"/>
          <w:b/>
        </w:rPr>
        <w:t xml:space="preserve"> for on-campus activities</w:t>
      </w:r>
      <w:r>
        <w:rPr>
          <w:rFonts w:asciiTheme="majorHAnsi" w:hAnsiTheme="majorHAnsi" w:cstheme="majorHAnsi"/>
          <w:b/>
        </w:rPr>
        <w:t>;</w:t>
      </w:r>
    </w:p>
    <w:p w14:paraId="5BD95C55" w14:textId="77777777" w:rsidR="00B20F29" w:rsidRDefault="00B20F29" w:rsidP="00B20F29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</w:t>
      </w:r>
      <w:r w:rsidRPr="00F9248A">
        <w:rPr>
          <w:rFonts w:asciiTheme="majorHAnsi" w:hAnsiTheme="majorHAnsi" w:cstheme="majorHAnsi"/>
          <w:b/>
        </w:rPr>
        <w:t xml:space="preserve">he </w:t>
      </w:r>
      <w:hyperlink r:id="rId17" w:history="1">
        <w:r w:rsidRPr="00623307">
          <w:rPr>
            <w:rStyle w:val="Hyperlink"/>
            <w:rFonts w:asciiTheme="majorHAnsi" w:hAnsiTheme="majorHAnsi" w:cstheme="majorHAnsi"/>
          </w:rPr>
          <w:t xml:space="preserve">OVPR </w:t>
        </w:r>
        <w:r>
          <w:rPr>
            <w:rStyle w:val="Hyperlink"/>
            <w:rFonts w:asciiTheme="majorHAnsi" w:hAnsiTheme="majorHAnsi" w:cstheme="majorHAnsi"/>
          </w:rPr>
          <w:t xml:space="preserve">Human Subjects </w:t>
        </w:r>
        <w:r w:rsidRPr="00623307">
          <w:rPr>
            <w:rStyle w:val="Hyperlink"/>
            <w:rFonts w:asciiTheme="majorHAnsi" w:hAnsiTheme="majorHAnsi" w:cstheme="majorHAnsi"/>
          </w:rPr>
          <w:t>Research Resumption Guidelines</w:t>
        </w:r>
      </w:hyperlink>
      <w:r>
        <w:rPr>
          <w:rFonts w:asciiTheme="majorHAnsi" w:hAnsiTheme="majorHAnsi" w:cstheme="majorHAnsi"/>
          <w:b/>
        </w:rPr>
        <w:t>;</w:t>
      </w:r>
    </w:p>
    <w:p w14:paraId="38CCD226" w14:textId="396CA057" w:rsidR="00B20F29" w:rsidRDefault="00B20F29" w:rsidP="00BB63D1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 w:rsidRPr="00B20F29">
        <w:rPr>
          <w:rFonts w:asciiTheme="majorHAnsi" w:hAnsiTheme="majorHAnsi" w:cstheme="majorHAnsi"/>
          <w:b/>
        </w:rPr>
        <w:t xml:space="preserve">The </w:t>
      </w:r>
      <w:hyperlink r:id="rId18" w:history="1">
        <w:r w:rsidRPr="00B20F29">
          <w:rPr>
            <w:rStyle w:val="Hyperlink"/>
            <w:rFonts w:asciiTheme="majorHAnsi" w:hAnsiTheme="majorHAnsi" w:cstheme="majorHAnsi"/>
          </w:rPr>
          <w:t>SLUCare and/or SSM Health Guidelines for Clinical Care</w:t>
        </w:r>
      </w:hyperlink>
      <w:r w:rsidRPr="00B20F29">
        <w:rPr>
          <w:rFonts w:asciiTheme="majorHAnsi" w:hAnsiTheme="majorHAnsi" w:cstheme="majorHAnsi"/>
        </w:rPr>
        <w:t xml:space="preserve">, </w:t>
      </w:r>
      <w:r w:rsidRPr="00B20F29">
        <w:rPr>
          <w:rFonts w:asciiTheme="majorHAnsi" w:hAnsiTheme="majorHAnsi" w:cstheme="majorHAnsi"/>
          <w:b/>
        </w:rPr>
        <w:t>if study procedures will occur at a SLUCare or SSM Health location;</w:t>
      </w:r>
    </w:p>
    <w:p w14:paraId="7558CA4C" w14:textId="77777777" w:rsidR="007F1312" w:rsidRDefault="007F1312" w:rsidP="007F1312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The </w:t>
      </w:r>
      <w:hyperlink r:id="rId19" w:history="1">
        <w:r w:rsidRPr="007F1312">
          <w:rPr>
            <w:rStyle w:val="Hyperlink"/>
            <w:rFonts w:asciiTheme="majorHAnsi" w:hAnsiTheme="majorHAnsi" w:cstheme="majorHAnsi"/>
          </w:rPr>
          <w:t>OHRP Research Guidance on Coronavirus</w:t>
        </w:r>
      </w:hyperlink>
      <w:r>
        <w:rPr>
          <w:rFonts w:asciiTheme="majorHAnsi" w:hAnsiTheme="majorHAnsi" w:cstheme="majorHAnsi"/>
          <w:b/>
        </w:rPr>
        <w:t>;</w:t>
      </w:r>
    </w:p>
    <w:p w14:paraId="3DFB8220" w14:textId="192B9A58" w:rsidR="00B20F29" w:rsidRPr="00B20F29" w:rsidRDefault="00B20F29" w:rsidP="00BB63D1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b/>
        </w:rPr>
      </w:pPr>
      <w:r w:rsidRPr="00B20F29">
        <w:rPr>
          <w:rFonts w:asciiTheme="majorHAnsi" w:hAnsiTheme="majorHAnsi" w:cstheme="majorHAnsi"/>
          <w:b/>
        </w:rPr>
        <w:t xml:space="preserve">The </w:t>
      </w:r>
      <w:hyperlink r:id="rId20" w:history="1">
        <w:r w:rsidRPr="00B20F29">
          <w:rPr>
            <w:rStyle w:val="Hyperlink"/>
            <w:rFonts w:asciiTheme="majorHAnsi" w:hAnsiTheme="majorHAnsi" w:cstheme="majorHAnsi"/>
          </w:rPr>
          <w:t>FDA Guidance on Conduct of Clinical Trials of Medical Products during COVID-19 Public Health Emergency</w:t>
        </w:r>
      </w:hyperlink>
      <w:r w:rsidRPr="00B20F29">
        <w:rPr>
          <w:rFonts w:asciiTheme="majorHAnsi" w:hAnsiTheme="majorHAnsi" w:cstheme="majorHAnsi"/>
          <w:b/>
        </w:rPr>
        <w:t>, if the study is FDA-regulated.</w:t>
      </w:r>
    </w:p>
    <w:p w14:paraId="6E9DB814" w14:textId="77777777" w:rsidR="00D76DAB" w:rsidRPr="00D76DAB" w:rsidRDefault="00D76DAB" w:rsidP="00C22B58">
      <w:pPr>
        <w:rPr>
          <w:rFonts w:asciiTheme="majorHAnsi" w:hAnsiTheme="majorHAnsi" w:cstheme="majorHAnsi"/>
          <w:b/>
        </w:rPr>
      </w:pPr>
    </w:p>
    <w:p w14:paraId="33ABD406" w14:textId="77777777" w:rsidR="00033BBC" w:rsidRDefault="00033BBC" w:rsidP="00C22B58">
      <w:pPr>
        <w:rPr>
          <w:rFonts w:asciiTheme="majorHAnsi" w:hAnsiTheme="majorHAnsi" w:cstheme="majorHAnsi"/>
          <w:b/>
        </w:rPr>
      </w:pPr>
    </w:p>
    <w:p w14:paraId="61F1AE4A" w14:textId="77777777" w:rsidR="00EB1F18" w:rsidRPr="00EB1F18" w:rsidRDefault="00EB1F18" w:rsidP="00EB1F18">
      <w:pPr>
        <w:ind w:left="720"/>
        <w:rPr>
          <w:rFonts w:asciiTheme="majorHAnsi" w:hAnsiTheme="majorHAnsi" w:cstheme="majorHAnsi"/>
          <w:b/>
        </w:rPr>
      </w:pPr>
      <w:r w:rsidRPr="00EB1F18">
        <w:rPr>
          <w:rFonts w:asciiTheme="majorHAnsi" w:hAnsiTheme="majorHAnsi" w:cstheme="majorHAnsi"/>
          <w:b/>
        </w:rPr>
        <w:t xml:space="preserve">I understand failure to follow this plan and University safeguards will result in restrictions up to and including immediate shutdown of this research study and any </w:t>
      </w:r>
      <w:r>
        <w:rPr>
          <w:rFonts w:asciiTheme="majorHAnsi" w:hAnsiTheme="majorHAnsi" w:cstheme="majorHAnsi"/>
          <w:b/>
        </w:rPr>
        <w:t xml:space="preserve">other research study for which the PI is </w:t>
      </w:r>
      <w:r w:rsidRPr="00EB1F18">
        <w:rPr>
          <w:rFonts w:asciiTheme="majorHAnsi" w:hAnsiTheme="majorHAnsi" w:cstheme="majorHAnsi"/>
          <w:b/>
        </w:rPr>
        <w:t>responsible.</w:t>
      </w:r>
    </w:p>
    <w:p w14:paraId="41655823" w14:textId="77777777" w:rsidR="00784873" w:rsidRDefault="00784873" w:rsidP="00C22B58">
      <w:pPr>
        <w:ind w:left="720"/>
        <w:rPr>
          <w:rFonts w:asciiTheme="majorHAnsi" w:hAnsiTheme="majorHAnsi" w:cstheme="majorHAnsi"/>
          <w:b/>
        </w:rPr>
      </w:pPr>
    </w:p>
    <w:p w14:paraId="27563182" w14:textId="77777777" w:rsidR="007C7199" w:rsidRDefault="007C7199" w:rsidP="00C22B58">
      <w:pPr>
        <w:ind w:left="720"/>
        <w:rPr>
          <w:rFonts w:asciiTheme="majorHAnsi" w:hAnsiTheme="majorHAnsi" w:cstheme="majorHAnsi"/>
          <w:b/>
        </w:rPr>
      </w:pPr>
    </w:p>
    <w:p w14:paraId="4600E91E" w14:textId="77777777" w:rsidR="007C7199" w:rsidRDefault="007C7199" w:rsidP="00C22B58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____________________</w:t>
      </w:r>
    </w:p>
    <w:p w14:paraId="1DD99BB3" w14:textId="78F291AA" w:rsidR="00215F48" w:rsidRDefault="007C7199" w:rsidP="0078487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Signature of Department Chair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Date</w:t>
      </w:r>
    </w:p>
    <w:p w14:paraId="05CE55D9" w14:textId="57C01D5A" w:rsidR="00784873" w:rsidRDefault="00784873" w:rsidP="00784873">
      <w:pPr>
        <w:ind w:left="720"/>
        <w:rPr>
          <w:rFonts w:asciiTheme="majorHAnsi" w:hAnsiTheme="majorHAnsi" w:cstheme="majorHAnsi"/>
          <w:b/>
        </w:rPr>
      </w:pPr>
    </w:p>
    <w:p w14:paraId="3E2314FF" w14:textId="77777777" w:rsidR="00784873" w:rsidRDefault="00784873" w:rsidP="0078487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</w:t>
      </w:r>
    </w:p>
    <w:p w14:paraId="62E95D18" w14:textId="77777777" w:rsidR="00784873" w:rsidRDefault="00784873" w:rsidP="0078487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Print Name of Department Chair</w:t>
      </w:r>
    </w:p>
    <w:sectPr w:rsidR="00784873" w:rsidSect="006217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44B4" w14:textId="77777777" w:rsidR="00DE321B" w:rsidRDefault="00DE321B" w:rsidP="00396EDD">
      <w:r>
        <w:separator/>
      </w:r>
    </w:p>
  </w:endnote>
  <w:endnote w:type="continuationSeparator" w:id="0">
    <w:p w14:paraId="764ED64D" w14:textId="77777777" w:rsidR="00DE321B" w:rsidRDefault="00DE321B" w:rsidP="003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DBC3" w14:textId="77777777" w:rsidR="00EE0B7E" w:rsidRDefault="00EE0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C310" w14:textId="77777777" w:rsidR="00621799" w:rsidRPr="00621799" w:rsidRDefault="00621799" w:rsidP="00621799">
    <w:pPr>
      <w:pStyle w:val="Footer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Version Date: 08/11/2020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958E" w14:textId="77777777" w:rsidR="00EE0B7E" w:rsidRDefault="00EE0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95CF3" w14:textId="77777777" w:rsidR="00DE321B" w:rsidRDefault="00DE321B" w:rsidP="00396EDD">
      <w:r>
        <w:separator/>
      </w:r>
    </w:p>
  </w:footnote>
  <w:footnote w:type="continuationSeparator" w:id="0">
    <w:p w14:paraId="6DB0A401" w14:textId="77777777" w:rsidR="00DE321B" w:rsidRDefault="00DE321B" w:rsidP="00396EDD">
      <w:r>
        <w:continuationSeparator/>
      </w:r>
    </w:p>
  </w:footnote>
  <w:footnote w:id="1">
    <w:p w14:paraId="1A6B6FCC" w14:textId="044A48B5" w:rsidR="00E81CB2" w:rsidRPr="00E81CB2" w:rsidRDefault="00E81CB2">
      <w:pPr>
        <w:pStyle w:val="FootnoteText"/>
        <w:rPr>
          <w:sz w:val="19"/>
          <w:szCs w:val="19"/>
        </w:rPr>
      </w:pPr>
      <w:r w:rsidRPr="00E81CB2">
        <w:rPr>
          <w:rStyle w:val="FootnoteReference"/>
          <w:sz w:val="19"/>
          <w:szCs w:val="19"/>
        </w:rPr>
        <w:footnoteRef/>
      </w:r>
      <w:r w:rsidRPr="00E81CB2">
        <w:rPr>
          <w:sz w:val="19"/>
          <w:szCs w:val="19"/>
        </w:rPr>
        <w:t xml:space="preserve"> This worksheet must be submitted to the IRB Office via an amendment form and approved prior to resuming any research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3DAE" w14:textId="77777777" w:rsidR="00EE0B7E" w:rsidRDefault="00EE0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BD1F" w14:textId="77777777" w:rsidR="00EE0B7E" w:rsidRDefault="00EE0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4F21" w14:textId="77777777" w:rsidR="00EE0B7E" w:rsidRDefault="00621799" w:rsidP="00EE0B7E">
    <w:pPr>
      <w:ind w:left="1530"/>
      <w:jc w:val="center"/>
      <w:rPr>
        <w:b/>
        <w:sz w:val="26"/>
        <w:szCs w:val="26"/>
      </w:rPr>
    </w:pPr>
    <w:r w:rsidRPr="00396EDD">
      <w:rPr>
        <w:rFonts w:ascii="Arial" w:hAnsi="Arial" w:cs="Arial"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2BD92357" wp14:editId="442D97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50605" cy="999263"/>
          <wp:effectExtent l="0" t="0" r="6985" b="0"/>
          <wp:wrapNone/>
          <wp:docPr id="1" name="Picture 1" descr="Primar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imary 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05" cy="999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220">
      <w:rPr>
        <w:b/>
        <w:sz w:val="26"/>
        <w:szCs w:val="26"/>
      </w:rPr>
      <w:t xml:space="preserve"> </w:t>
    </w:r>
    <w:r w:rsidR="009F4BAA">
      <w:rPr>
        <w:b/>
        <w:sz w:val="26"/>
        <w:szCs w:val="26"/>
      </w:rPr>
      <w:t>Worksheet</w:t>
    </w:r>
    <w:r w:rsidR="007E0220">
      <w:rPr>
        <w:b/>
        <w:sz w:val="26"/>
        <w:szCs w:val="26"/>
      </w:rPr>
      <w:t xml:space="preserve"> for</w:t>
    </w:r>
    <w:r w:rsidRPr="00396EDD">
      <w:rPr>
        <w:b/>
        <w:sz w:val="26"/>
        <w:szCs w:val="26"/>
      </w:rPr>
      <w:t xml:space="preserve"> Requesting to Resume Human Subjects Research (HSR)</w:t>
    </w:r>
    <w:r>
      <w:rPr>
        <w:b/>
        <w:sz w:val="26"/>
        <w:szCs w:val="26"/>
      </w:rPr>
      <w:t xml:space="preserve"> </w:t>
    </w:r>
  </w:p>
  <w:p w14:paraId="160D89B1" w14:textId="619E6179" w:rsidR="00621799" w:rsidRPr="00396EDD" w:rsidRDefault="00621799" w:rsidP="00EE0B7E">
    <w:pPr>
      <w:ind w:left="1530"/>
      <w:jc w:val="center"/>
      <w:rPr>
        <w:b/>
        <w:sz w:val="26"/>
        <w:szCs w:val="26"/>
      </w:rPr>
    </w:pPr>
    <w:r w:rsidRPr="00396EDD">
      <w:rPr>
        <w:b/>
        <w:sz w:val="26"/>
        <w:szCs w:val="26"/>
      </w:rPr>
      <w:t>at SLU during the COVID-19 Pandemic</w:t>
    </w:r>
  </w:p>
  <w:p w14:paraId="20680140" w14:textId="77777777" w:rsidR="00621799" w:rsidRPr="00396EDD" w:rsidRDefault="00621799" w:rsidP="00621799">
    <w:pPr>
      <w:ind w:left="1440"/>
      <w:jc w:val="both"/>
      <w:rPr>
        <w:sz w:val="10"/>
        <w:szCs w:val="10"/>
      </w:rPr>
    </w:pPr>
  </w:p>
  <w:p w14:paraId="5104C5B2" w14:textId="0A5F808B" w:rsidR="00621799" w:rsidRDefault="00621799" w:rsidP="00621799">
    <w:pPr>
      <w:ind w:left="1530"/>
      <w:jc w:val="both"/>
    </w:pPr>
    <w:r w:rsidRPr="00396EDD">
      <w:t>To resume human subjects researc</w:t>
    </w:r>
    <w:r w:rsidR="0012082F">
      <w:t xml:space="preserve">h during the COVID-19 pandemic, </w:t>
    </w:r>
    <w:r w:rsidRPr="00396EDD">
      <w:t xml:space="preserve">investigators must develop a </w:t>
    </w:r>
    <w:r>
      <w:t xml:space="preserve">rigorous </w:t>
    </w:r>
    <w:r w:rsidRPr="00396EDD">
      <w:t xml:space="preserve">research transition </w:t>
    </w:r>
    <w:r>
      <w:t xml:space="preserve">and </w:t>
    </w:r>
    <w:r w:rsidRPr="004C3A97">
      <w:t>monitoring</w:t>
    </w:r>
    <w:r>
      <w:t xml:space="preserve"> </w:t>
    </w:r>
    <w:r w:rsidRPr="00396EDD">
      <w:t xml:space="preserve">plan </w:t>
    </w:r>
    <w:r>
      <w:t>to ensure the safety of research participants, research personnel, and others during the initial reopening phase and throughout the remainder of the COVID-19 pandemic. This plan</w:t>
    </w:r>
    <w:r w:rsidRPr="00396EDD">
      <w:t xml:space="preserve"> must be reviewed and approved by </w:t>
    </w:r>
    <w:r>
      <w:t xml:space="preserve">the </w:t>
    </w:r>
    <w:r w:rsidRPr="00396EDD">
      <w:t>investigator</w:t>
    </w:r>
    <w:r>
      <w:t>’</w:t>
    </w:r>
    <w:r w:rsidRPr="00396EDD">
      <w:t>s department chair and other applicable oversight personnel.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6AC"/>
    <w:multiLevelType w:val="hybridMultilevel"/>
    <w:tmpl w:val="EFB6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249"/>
    <w:multiLevelType w:val="hybridMultilevel"/>
    <w:tmpl w:val="DFCC33DE"/>
    <w:lvl w:ilvl="0" w:tplc="49CC78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E10"/>
    <w:multiLevelType w:val="hybridMultilevel"/>
    <w:tmpl w:val="49B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8532D"/>
    <w:multiLevelType w:val="hybridMultilevel"/>
    <w:tmpl w:val="660A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3361E"/>
    <w:multiLevelType w:val="hybridMultilevel"/>
    <w:tmpl w:val="165C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6060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6ADD"/>
    <w:multiLevelType w:val="hybridMultilevel"/>
    <w:tmpl w:val="011A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D6D0F"/>
    <w:multiLevelType w:val="hybridMultilevel"/>
    <w:tmpl w:val="9CCEF6A0"/>
    <w:lvl w:ilvl="0" w:tplc="C9AEB3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5CCB"/>
    <w:multiLevelType w:val="hybridMultilevel"/>
    <w:tmpl w:val="307EDF34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21"/>
    <w:rsid w:val="00033BBC"/>
    <w:rsid w:val="00034117"/>
    <w:rsid w:val="00054E7B"/>
    <w:rsid w:val="0012082F"/>
    <w:rsid w:val="001A450E"/>
    <w:rsid w:val="001F7B9D"/>
    <w:rsid w:val="00215F48"/>
    <w:rsid w:val="002241B3"/>
    <w:rsid w:val="00240135"/>
    <w:rsid w:val="002434AB"/>
    <w:rsid w:val="0024374C"/>
    <w:rsid w:val="002B607B"/>
    <w:rsid w:val="00311421"/>
    <w:rsid w:val="00396EDD"/>
    <w:rsid w:val="00397AB7"/>
    <w:rsid w:val="003A7BFF"/>
    <w:rsid w:val="003D7E3D"/>
    <w:rsid w:val="004046F5"/>
    <w:rsid w:val="0043574C"/>
    <w:rsid w:val="004655C8"/>
    <w:rsid w:val="00467C38"/>
    <w:rsid w:val="004707A1"/>
    <w:rsid w:val="004C3A97"/>
    <w:rsid w:val="00536DE6"/>
    <w:rsid w:val="005629F8"/>
    <w:rsid w:val="005658C2"/>
    <w:rsid w:val="00572E33"/>
    <w:rsid w:val="005B5E25"/>
    <w:rsid w:val="00621799"/>
    <w:rsid w:val="00623307"/>
    <w:rsid w:val="006368EB"/>
    <w:rsid w:val="006624DD"/>
    <w:rsid w:val="00672119"/>
    <w:rsid w:val="00723EB9"/>
    <w:rsid w:val="007611E3"/>
    <w:rsid w:val="00784873"/>
    <w:rsid w:val="00787EB5"/>
    <w:rsid w:val="007C3DE3"/>
    <w:rsid w:val="007C7199"/>
    <w:rsid w:val="007E0220"/>
    <w:rsid w:val="007F1312"/>
    <w:rsid w:val="0083520F"/>
    <w:rsid w:val="008526DA"/>
    <w:rsid w:val="00861D89"/>
    <w:rsid w:val="008A35E3"/>
    <w:rsid w:val="008E2278"/>
    <w:rsid w:val="009029CF"/>
    <w:rsid w:val="00912745"/>
    <w:rsid w:val="00916206"/>
    <w:rsid w:val="009824A6"/>
    <w:rsid w:val="009951A5"/>
    <w:rsid w:val="009F4BAA"/>
    <w:rsid w:val="00A50ECE"/>
    <w:rsid w:val="00A5362D"/>
    <w:rsid w:val="00A5736F"/>
    <w:rsid w:val="00B20F29"/>
    <w:rsid w:val="00B401D4"/>
    <w:rsid w:val="00B4675A"/>
    <w:rsid w:val="00B51AB2"/>
    <w:rsid w:val="00B65BDD"/>
    <w:rsid w:val="00B73FC4"/>
    <w:rsid w:val="00B742BE"/>
    <w:rsid w:val="00B77FCF"/>
    <w:rsid w:val="00B858EE"/>
    <w:rsid w:val="00BE2A5F"/>
    <w:rsid w:val="00C22B58"/>
    <w:rsid w:val="00C4395E"/>
    <w:rsid w:val="00CD347F"/>
    <w:rsid w:val="00D06EAC"/>
    <w:rsid w:val="00D62072"/>
    <w:rsid w:val="00D76DAB"/>
    <w:rsid w:val="00D90368"/>
    <w:rsid w:val="00DA35BE"/>
    <w:rsid w:val="00DE321B"/>
    <w:rsid w:val="00E25E42"/>
    <w:rsid w:val="00E43267"/>
    <w:rsid w:val="00E81CB2"/>
    <w:rsid w:val="00EA3026"/>
    <w:rsid w:val="00EB1F18"/>
    <w:rsid w:val="00EE0B7E"/>
    <w:rsid w:val="00F43843"/>
    <w:rsid w:val="00F70D15"/>
    <w:rsid w:val="00F71E68"/>
    <w:rsid w:val="00F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4B5EB"/>
  <w15:chartTrackingRefBased/>
  <w15:docId w15:val="{7B03FD98-7514-4BEE-B900-8E110B9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EDD"/>
    <w:rPr>
      <w:color w:val="003DA5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6EDD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96EDD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96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EDD"/>
  </w:style>
  <w:style w:type="table" w:styleId="TableGrid">
    <w:name w:val="Table Grid"/>
    <w:basedOn w:val="TableNormal"/>
    <w:uiPriority w:val="39"/>
    <w:rsid w:val="0086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7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F1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C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C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need-extra-precautions/index.html" TargetMode="External"/><Relationship Id="rId13" Type="http://schemas.openxmlformats.org/officeDocument/2006/relationships/hyperlink" Target="https://login.ssmhealth.com/covid-19/" TargetMode="External"/><Relationship Id="rId18" Type="http://schemas.openxmlformats.org/officeDocument/2006/relationships/hyperlink" Target="https://login.ssmhealth.com/covid-19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lu.edu/research/faculty-resources/docs/human-subjects-research-reopening.pdf" TargetMode="External"/><Relationship Id="rId17" Type="http://schemas.openxmlformats.org/officeDocument/2006/relationships/hyperlink" Target="https://www.slu.edu/research/faculty-resources/docs/human-subjects-research-reopening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slu.edu/back-to-slu/fall-safeguards/" TargetMode="External"/><Relationship Id="rId20" Type="http://schemas.openxmlformats.org/officeDocument/2006/relationships/hyperlink" Target="https://www.fda.gov/regulatory-information/search-fda-guidance-documents/fda-guidance-conduct-clinical-trials-medical-products-during-covid-19-public-health-emergen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u.edu/back-to-slu/fall-safeguard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da.gov/regulatory-information/search-fda-guidance-documents/fda-guidance-conduct-clinical-trials-medical-products-during-covid-19-public-health-emergency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lu.edu/research/faculty-resources/research-integrity-safety/institutional-biosafety-committee-ibc.php" TargetMode="External"/><Relationship Id="rId19" Type="http://schemas.openxmlformats.org/officeDocument/2006/relationships/hyperlink" Target="https://www.hhs.gov/ohrp/regulations-and-policy/guidance/ohrp-guidance-on-covid-19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lab/lab-biosafety-guidelines.html" TargetMode="External"/><Relationship Id="rId14" Type="http://schemas.openxmlformats.org/officeDocument/2006/relationships/hyperlink" Target="https://www.hhs.gov/ohrp/regulations-and-policy/guidance/ohrp-guidance-on-covid-19/index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LU Colors">
      <a:dk1>
        <a:sysClr val="windowText" lastClr="000000"/>
      </a:dk1>
      <a:lt1>
        <a:srgbClr val="FFFFFF"/>
      </a:lt1>
      <a:dk2>
        <a:srgbClr val="003DA5"/>
      </a:dk2>
      <a:lt2>
        <a:srgbClr val="C8C9C7"/>
      </a:lt2>
      <a:accent1>
        <a:srgbClr val="5BC2E7"/>
      </a:accent1>
      <a:accent2>
        <a:srgbClr val="003B5C"/>
      </a:accent2>
      <a:accent3>
        <a:srgbClr val="795D3E"/>
      </a:accent3>
      <a:accent4>
        <a:srgbClr val="FFC72C"/>
      </a:accent4>
      <a:accent5>
        <a:srgbClr val="8FD6BD"/>
      </a:accent5>
      <a:accent6>
        <a:srgbClr val="ED8B00"/>
      </a:accent6>
      <a:hlink>
        <a:srgbClr val="003DA5"/>
      </a:hlink>
      <a:folHlink>
        <a:srgbClr val="C8C9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C130-D97B-49B3-A8FB-3EE998A8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Bresnahan</dc:creator>
  <cp:keywords/>
  <dc:description/>
  <cp:lastModifiedBy>Maureen Bresnahan</cp:lastModifiedBy>
  <cp:revision>5</cp:revision>
  <dcterms:created xsi:type="dcterms:W3CDTF">2020-09-25T12:42:00Z</dcterms:created>
  <dcterms:modified xsi:type="dcterms:W3CDTF">2020-10-06T15:10:00Z</dcterms:modified>
</cp:coreProperties>
</file>